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package/2006/relationships/digital-signature/origin" Target="_xmlsignatures/origin.sig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id="0" w:name="0c037b7b-5520-4791-a03a-b18d3eebfa6a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РЕСПУБЛИКИ ТЫВА </w:t>
      </w:r>
      <w:bookmarkEnd w:id="0"/>
      <w:r>
        <w:rPr>
          <w:rFonts w:ascii="Times New Roman" w:hAnsi="Times New Roman"/>
          <w:b/>
          <w:i w:val="false"/>
          <w:color w:val="000000"/>
          <w:sz w:val="28"/>
        </w:rPr>
        <w:t xml:space="preserve">‌‌ 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id="1" w:name="afb608da-8ae8-4d65-84e8-c89526b10adb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sz w:val="28"/>
        </w:rPr>
        <w:br/>
      </w:r>
      <w:bookmarkStart w:id="2" w:name="afb608da-8ae8-4d65-84e8-c89526b10adb1"/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Style w:val="a3"/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Сергеева Н.А.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№1  от «28» 08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Хомушку О.Д.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[Номер приказа] от «29» 08 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Алдын-оол В.М.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№115-од  от «30» 08 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1733589)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«Вероятность и статистика. Углубленный уровень»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id="3" w:name="00db9df5-4f18-4315-937d-9949a0b704d1"/>
      <w:r>
        <w:rPr>
          <w:rFonts w:ascii="Times New Roman" w:hAnsi="Times New Roman"/>
          <w:b/>
          <w:i w:val="false"/>
          <w:color w:val="000000"/>
          <w:sz w:val="28"/>
        </w:rPr>
        <w:t xml:space="preserve">г. Кызыл 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id="4" w:name="9cbcb13b-ef51-4f5f-b56f-5fc99c9360c2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264" w:before="0" w:after="0"/>
        <w:ind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id="5" w:name="b36699e0-a848-4276-9295-9131bc7b4ab1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Start w:id="6" w:name="block-126520141"/>
      <w:bookmarkStart w:id="7" w:name="block-12652014"/>
      <w:bookmarkEnd w:id="5"/>
      <w:bookmarkEnd w:id="6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Совместное распределение двух случайных величин. Независимые случайные величины.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одиночных независимых событий. Задачи, приводящие к распределению Пуассона.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bookmarkStart w:id="8" w:name="block-126520161"/>
      <w:bookmarkStart w:id="9" w:name="block-12652016"/>
      <w:bookmarkEnd w:id="8"/>
      <w:bookmarkEnd w:id="9"/>
      <w:r>
        <w:rPr>
          <w:rFonts w:ascii="Times New Roman" w:hAnsi="Times New Roman"/>
          <w:b w:val="false"/>
          <w:i w:val="false"/>
          <w:color w:val="000000"/>
          <w:sz w:val="28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8) ценности научного познания: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 w:val="false"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 w:val="false"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bookmarkStart w:id="10" w:name="block-126520151"/>
      <w:bookmarkStart w:id="11" w:name="block-12652015"/>
      <w:bookmarkEnd w:id="10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666"/>
        <w:gridCol w:w="2720"/>
        <w:gridCol w:w="1404"/>
        <w:gridCol w:w="2437"/>
        <w:gridCol w:w="2563"/>
        <w:gridCol w:w="3803"/>
      </w:tblGrid>
      <w:tr>
        <w:trPr>
          <w:trHeight w:val="144" w:hRule="atLeast"/>
        </w:trPr>
        <w:tc>
          <w:tcPr>
            <w:tcW w:w="66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40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803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682"/>
        <w:gridCol w:w="2534"/>
        <w:gridCol w:w="1433"/>
        <w:gridCol w:w="2470"/>
        <w:gridCol w:w="2592"/>
        <w:gridCol w:w="3882"/>
      </w:tblGrid>
      <w:tr>
        <w:trPr>
          <w:trHeight w:val="144" w:hRule="atLeast"/>
        </w:trPr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34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882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1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/>
      </w:pPr>
      <w:bookmarkStart w:id="12" w:name="block-12652019"/>
      <w:bookmarkStart w:id="13" w:name="block-12652019"/>
      <w:bookmarkEnd w:id="13"/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572"/>
        <w:gridCol w:w="2560"/>
        <w:gridCol w:w="1242"/>
        <w:gridCol w:w="2248"/>
        <w:gridCol w:w="2385"/>
        <w:gridCol w:w="1699"/>
        <w:gridCol w:w="2887"/>
      </w:tblGrid>
      <w:tr>
        <w:trPr>
          <w:trHeight w:val="144" w:hRule="atLeast"/>
        </w:trPr>
        <w:tc>
          <w:tcPr>
            <w:tcW w:w="57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87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7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Путь в графе. Цепи и циклы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523"/>
        <w:gridCol w:w="3039"/>
        <w:gridCol w:w="2"/>
        <w:gridCol w:w="1159"/>
        <w:gridCol w:w="2"/>
        <w:gridCol w:w="2152"/>
        <w:gridCol w:w="1"/>
        <w:gridCol w:w="2296"/>
        <w:gridCol w:w="1"/>
        <w:gridCol w:w="1624"/>
        <w:gridCol w:w="2794"/>
      </w:tblGrid>
      <w:tr>
        <w:trPr>
          <w:trHeight w:val="144" w:hRule="atLeast"/>
        </w:trPr>
        <w:tc>
          <w:tcPr>
            <w:tcW w:w="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612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3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625" w:type="dxa"/>
            <w:gridSpan w:val="2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94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регрессия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6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1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4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/>
      </w:pPr>
      <w:bookmarkStart w:id="14" w:name="block-12652018"/>
      <w:bookmarkStart w:id="15" w:name="block-12652018"/>
      <w:bookmarkEnd w:id="15"/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</w:t>
      </w:r>
      <w:bookmarkStart w:id="16" w:name="8b6582c9-5be5-4f84-b266-4924bccdc51b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Математика: алгебра и начала математического анализа, геометрия, 11 класс/ Козлов В.В., Никитин А.А., Белоносов В.С. и другие; под редакцией Козлова В.В. и Никитина А.А., Общество с ограниченной ответственностью «Русское слово - учебник»</w:t>
      </w:r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>‌​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</w:t>
      </w:r>
      <w:bookmarkStart w:id="17" w:name="a6b37fd9-7472-4837-a3d7-a8ff388fb699"/>
      <w:r>
        <w:rPr>
          <w:rFonts w:ascii="Times New Roman" w:hAnsi="Times New Roman"/>
          <w:b w:val="false"/>
          <w:i w:val="false"/>
          <w:color w:val="000000"/>
          <w:sz w:val="28"/>
        </w:rPr>
        <w:t>1. Теория вероятностей и статистика. Экспериментальное учебное пособие для 10 и</w:t>
      </w:r>
      <w:bookmarkEnd w:id="17"/>
      <w:r>
        <w:rPr>
          <w:sz w:val="28"/>
        </w:rPr>
        <w:br/>
      </w:r>
      <w:bookmarkStart w:id="18" w:name="a6b37fd9-7472-4837-a3d7-a8ff388fb699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11 классов общеобразовательных учреждений / Ю.Н.Тюрин, А.А.Макаров, И. Р.</w:t>
      </w:r>
      <w:bookmarkEnd w:id="18"/>
      <w:r>
        <w:rPr>
          <w:sz w:val="28"/>
        </w:rPr>
        <w:br/>
      </w:r>
      <w:bookmarkStart w:id="19" w:name="a6b37fd9-7472-4837-a3d7-a8ff388fb699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Высоцкий, И. В. Ященко. — М.: МЦНМО, 2015, —248 с.</w:t>
      </w:r>
      <w:bookmarkEnd w:id="19"/>
      <w:r>
        <w:rPr>
          <w:sz w:val="28"/>
        </w:rPr>
        <w:br/>
      </w:r>
      <w:bookmarkStart w:id="20" w:name="a6b37fd9-7472-4837-a3d7-a8ff388fb699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Мордкович А.Г., Семенов П.В.: и другие: под редакцией Мордковича А.Г.//Математика: алгебра и начала математического анализа, геометрия. 10 класс. Алгебра и начала математического анализа (в 2 ч)(углубленный уровень) 2020-2022</w:t>
      </w:r>
      <w:bookmarkEnd w:id="20"/>
      <w:r>
        <w:rPr>
          <w:sz w:val="28"/>
        </w:rPr>
        <w:br/>
      </w:r>
      <w:bookmarkStart w:id="21" w:name="a6b37fd9-7472-4837-a3d7-a8ff388fb699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2020-2023 АО “Издательство “Просвещение” </w:t>
      </w:r>
      <w:bookmarkEnd w:id="21"/>
      <w:r>
        <w:rPr>
          <w:sz w:val="28"/>
        </w:rPr>
        <w:br/>
      </w:r>
      <w:bookmarkStart w:id="22" w:name="a6b37fd9-7472-4837-a3d7-a8ff388fb699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Мордкович А.Г., Семенов П.В.: и другие: под редакцией Мордковича А.Г.//Математика: алгебра и начала математического анализа, геометрия. 11 класс. Алгебра и начала математического анализа (в 2 ч)(углубленный уровень) . 2020-2023 АО “Издательство “Просвещение” </w:t>
      </w:r>
      <w:bookmarkEnd w:id="22"/>
      <w:r>
        <w:rPr>
          <w:sz w:val="28"/>
        </w:rPr>
        <w:br/>
      </w:r>
      <w:bookmarkStart w:id="23" w:name="a6b37fd9-7472-4837-a3d7-a8ff388fb6996"/>
      <w:bookmarkEnd w:id="2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</w:t>
      </w:r>
      <w:bookmarkStart w:id="24" w:name="14faef7a-1130-4a8c-b98b-7dabba266b48"/>
      <w:r>
        <w:rPr>
          <w:rFonts w:ascii="Times New Roman" w:hAnsi="Times New Roman"/>
          <w:b w:val="false"/>
          <w:i w:val="false"/>
          <w:color w:val="000000"/>
          <w:sz w:val="28"/>
        </w:rPr>
        <w:t>1. Высоцкий И.Р. Теория вероятностей. Задачи и контрольные работы. Издательство МЦНМО 2019.</w:t>
      </w:r>
      <w:bookmarkEnd w:id="24"/>
      <w:r>
        <w:rPr>
          <w:sz w:val="28"/>
        </w:rPr>
        <w:br/>
      </w:r>
      <w:bookmarkStart w:id="25" w:name="14faef7a-1130-4a8c-b98b-7dabba266b48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Высоцкий И. Р. Дидактические материалы по теории вероятностей. 8-9 классы //</w:t>
      </w:r>
      <w:bookmarkEnd w:id="25"/>
      <w:r>
        <w:rPr>
          <w:sz w:val="28"/>
        </w:rPr>
        <w:br/>
      </w:r>
      <w:bookmarkStart w:id="26" w:name="14faef7a-1130-4a8c-b98b-7dabba266b48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М.:, МЦНМО, 2018. – 224 с.</w:t>
      </w:r>
      <w:bookmarkEnd w:id="26"/>
      <w:r>
        <w:rPr>
          <w:sz w:val="28"/>
        </w:rPr>
        <w:br/>
      </w:r>
      <w:bookmarkStart w:id="27" w:name="14faef7a-1130-4a8c-b98b-7dabba266b48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Тюрин Ю.Н., Макаров А.А., Высоцкий И.Р., Ященко И.В. Теория вероятностей</w:t>
      </w:r>
      <w:bookmarkEnd w:id="27"/>
      <w:r>
        <w:rPr>
          <w:sz w:val="28"/>
        </w:rPr>
        <w:br/>
      </w:r>
      <w:bookmarkStart w:id="28" w:name="14faef7a-1130-4a8c-b98b-7dabba266b48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статистика. Методическое пособие для учителя. – М.: МЦНМО, 2014. – 56 с.</w:t>
      </w:r>
      <w:bookmarkEnd w:id="28"/>
      <w:r>
        <w:rPr>
          <w:sz w:val="28"/>
        </w:rPr>
        <w:br/>
      </w:r>
      <w:bookmarkStart w:id="29" w:name="14faef7a-1130-4a8c-b98b-7dabba266b485"/>
      <w:bookmarkEnd w:id="29"/>
      <w:r>
        <w:rPr>
          <w:rFonts w:ascii="Times New Roman" w:hAnsi="Times New Roman"/>
          <w:b w:val="false"/>
          <w:i w:val="false"/>
          <w:color w:val="000000"/>
          <w:sz w:val="28"/>
        </w:rPr>
        <w:t>‌​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​‌</w:t>
      </w:r>
      <w:bookmarkStart w:id="30" w:name="650223d2-78a3-48ed-bf60-01d1d63fcead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1. Бунимович Е.А., Булычев В.А. Основы статистики и вероятность. 5–11</w:t>
      </w:r>
      <w:bookmarkEnd w:id="30"/>
      <w:r>
        <w:rPr>
          <w:sz w:val="28"/>
        </w:rPr>
        <w:br/>
      </w:r>
      <w:bookmarkStart w:id="31" w:name="650223d2-78a3-48ed-bf60-01d1d63fcead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классы: учебное пособие. – М.: Дрофа, 2008. Электронная версия: Бунимович</w:t>
      </w:r>
      <w:bookmarkEnd w:id="31"/>
      <w:r>
        <w:rPr>
          <w:sz w:val="28"/>
        </w:rPr>
        <w:br/>
      </w:r>
      <w:bookmarkStart w:id="32" w:name="650223d2-78a3-48ed-bf60-01d1d63fcead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Е.А., Булычев В.А. Основы статистики и вероятность, 5—11 классы. — 2008 //</w:t>
      </w:r>
      <w:bookmarkEnd w:id="32"/>
      <w:r>
        <w:rPr>
          <w:sz w:val="28"/>
        </w:rPr>
        <w:br/>
      </w:r>
      <w:bookmarkStart w:id="33" w:name="650223d2-78a3-48ed-bf60-01d1d63fcead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Библиотека Mathedu.Ru.</w:t>
      </w:r>
      <w:bookmarkEnd w:id="33"/>
      <w:r>
        <w:rPr>
          <w:sz w:val="28"/>
        </w:rPr>
        <w:br/>
      </w:r>
      <w:bookmarkStart w:id="34" w:name="650223d2-78a3-48ed-bf60-01d1d63fcead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Интернет-проект «Задачи». Разделы: комбинаторика, вероятность и статистика</w:t>
      </w:r>
      <w:bookmarkEnd w:id="34"/>
      <w:r>
        <w:rPr>
          <w:sz w:val="28"/>
        </w:rPr>
        <w:br/>
      </w:r>
      <w:bookmarkStart w:id="35" w:name="650223d2-78a3-48ed-bf60-01d1d63fcead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[Электронный ресурс]. – Режим доступа: https://problems.ru/.</w:t>
      </w:r>
      <w:bookmarkEnd w:id="35"/>
      <w:r>
        <w:rPr>
          <w:sz w:val="28"/>
        </w:rPr>
        <w:br/>
      </w:r>
      <w:bookmarkStart w:id="36" w:name="650223d2-78a3-48ed-bf60-01d1d63fcead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Вероятность в школе. Лаборатория методики вероятности и статистики МЦНМО</w:t>
      </w:r>
      <w:bookmarkEnd w:id="36"/>
      <w:r>
        <w:rPr>
          <w:sz w:val="28"/>
        </w:rPr>
        <w:br/>
      </w:r>
      <w:bookmarkStart w:id="37" w:name="650223d2-78a3-48ed-bf60-01d1d63fcead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[Электронный ресурс]. – Режим доступа: https://ptlab.mccme.ru/vertical/</w:t>
      </w:r>
      <w:bookmarkEnd w:id="37"/>
      <w:r>
        <w:rPr>
          <w:sz w:val="28"/>
        </w:rPr>
        <w:br/>
      </w:r>
      <w:bookmarkStart w:id="38" w:name="650223d2-78a3-48ed-bf60-01d1d63fcead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4. Федеральный институт педагогических измерений [Электронный ресурс]. – Режим</w:t>
      </w:r>
      <w:bookmarkEnd w:id="38"/>
      <w:r>
        <w:rPr>
          <w:sz w:val="28"/>
        </w:rPr>
        <w:br/>
      </w:r>
      <w:bookmarkStart w:id="39" w:name="650223d2-78a3-48ed-bf60-01d1d63fcead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доступа: https://fipi.ru/</w:t>
      </w:r>
      <w:bookmarkEnd w:id="39"/>
      <w:r>
        <w:rPr>
          <w:sz w:val="28"/>
        </w:rPr>
        <w:br/>
        <w:br/>
      </w:r>
      <w:bookmarkStart w:id="40" w:name="650223d2-78a3-48ed-bf60-01d1d63fcead10"/>
      <w:bookmarkEnd w:id="40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id="41" w:name="block-126520171"/>
      <w:bookmarkStart w:id="42" w:name="block-12652017"/>
      <w:bookmarkEnd w:id="41"/>
      <w:bookmarkEnd w:id="42"/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>
    <w:name w:val="Header"/>
    <w:basedOn w:val="Normal"/>
    <w:link w:val="HeaderChar"/>
    <w:uiPriority w:val="99"/>
    <w:unhideWhenUsed/>
    <w:rsid w:val="00841cd9"/>
    <w:pPr>
      <w:tabs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8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19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M/3SZII2Kg3R4+J/gIJqCFefWKsVNVcE1foj0ZjAwGg=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5ycQbMxSUkyJ2ohfHsmR3ufvLfIyROsGX+mQc3mkS12bHkhlutVs310t9uBqRJpT
7+dtl1fQTLrgjZB01jQX4w==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t4fUPIQAo3t0Hf1wMugHGi5kyxI=</DigestValue>
      </Reference>
      <Reference URI="/word/document.xml?ContentType=application/vnd.openxmlformats-officedocument.wordprocessingml.document.main+xml">
        <DigestMethod Algorithm="http://www.w3.org/2000/09/xmldsig#sha1"/>
        <DigestValue>F06PRkqSGYekIxNjV8hUB7xnCWo=</DigestValue>
      </Reference>
      <Reference URI="/word/fontTable.xml?ContentType=application/vnd.openxmlformats-officedocument.wordprocessingml.fontTable+xml">
        <DigestMethod Algorithm="http://www.w3.org/2000/09/xmldsig#sha1"/>
        <DigestValue>rrmyhg6Tl3OuRm7RaPqkwftrsRk=</DigestValue>
      </Reference>
      <Reference URI="/word/settings.xml?ContentType=application/vnd.openxmlformats-officedocument.wordprocessingml.settings+xml">
        <DigestMethod Algorithm="http://www.w3.org/2000/09/xmldsig#sha1"/>
        <DigestValue>qIJkUf51pTZRsUQyyIcQDxSEhk4=</DigestValue>
      </Reference>
      <Reference URI="/word/styles.xml?ContentType=application/vnd.openxmlformats-officedocument.wordprocessingml.styles+xml">
        <DigestMethod Algorithm="http://www.w3.org/2000/09/xmldsig#sha1"/>
        <DigestValue>zeg+n1PNfEInRQanzRvdRjTmSns=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2023-09-08T02:16:20Z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32</Pages>
  <Words>3036</Words>
  <Characters>22940</Characters>
  <CharactersWithSpaces>25852</CharactersWithSpaces>
  <Paragraphs>425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2023-09-07T16:29:23Z</dcterms:modified>
  <cp:revision>1</cp:revision>
  <dc:subject/>
  <dc:title/>
</cp:coreProperties>
</file>