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xml" ContentType="application/vnd.openxmlformats-package.digital-signature-xmlsignatur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_rels/.rels" ContentType="application/vnd.openxmlformats-package.relationship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5" Type="http://schemas.openxmlformats.org/package/2006/relationships/digital-signature/origin" Target="_xmlsignatures/origin.sigs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</w:rPr>
      </w:pPr>
      <w:bookmarkStart w:id="0" w:name="page1"/>
      <w:bookmarkEnd w:id="0"/>
      <w:r>
        <w:rPr>
          <w:rFonts w:eastAsia="Times New Roman" w:ascii="Times New Roman" w:hAnsi="Times New Roman"/>
          <w:b/>
          <w:sz w:val="28"/>
        </w:rPr>
        <w:t>Аннотация к рабочей программе по изобразительному искусству</w:t>
      </w:r>
    </w:p>
    <w:p>
      <w:pPr>
        <w:pStyle w:val="Normal"/>
        <w:spacing w:lineRule="auto" w:line="240"/>
        <w:jc w:val="center"/>
        <w:rPr/>
      </w:pPr>
      <w:r>
        <w:rPr>
          <w:rFonts w:eastAsia="Times New Roman" w:ascii="Times New Roman" w:hAnsi="Times New Roman"/>
          <w:b/>
          <w:sz w:val="28"/>
        </w:rPr>
        <w:t>5 - 7 класс ФГОС</w:t>
      </w:r>
    </w:p>
    <w:p>
      <w:pPr>
        <w:pStyle w:val="Normal"/>
        <w:spacing w:lineRule="auto" w:line="240" w:before="0" w:after="0"/>
        <w:ind w:firstLine="426"/>
        <w:rPr/>
      </w:pPr>
      <w:r>
        <w:rPr>
          <w:rFonts w:eastAsia="Times New Roman" w:ascii="Times New Roman" w:hAnsi="Times New Roman"/>
          <w:color w:val="333333"/>
          <w:sz w:val="24"/>
          <w:szCs w:val="24"/>
        </w:rPr>
        <w:t xml:space="preserve">Рабочая программа по изобразительному искусству  составлена в соответствии с требованиями Федеральной  образовательной программы общего образования, утвержденного Приказом Министерства просвещения  № 993 от 16.11.2022 г., примерной программы по изобразительному искусству, программы по изобразительному искусству Б. М. Неменского (Изобразительное искусство. Рабочие программы. Предметная линия учебников под редакцией Б.М. Неменского. 5-8 классы: учеб. пособие для общеобразоват. организаций/ [Б.М. Неменский, Л.А. Неменская, Н.А. Горяева, А.С. Питерских]. - 9-е изд. - М.: Просвещение, 2019. - 176с.) </w:t>
      </w:r>
    </w:p>
    <w:p>
      <w:pPr>
        <w:pStyle w:val="ListParagraph"/>
        <w:tabs>
          <w:tab w:val="left" w:pos="142" w:leader="none"/>
          <w:tab w:val="left" w:pos="284" w:leader="none"/>
          <w:tab w:val="left" w:pos="709" w:leader="none"/>
        </w:tabs>
        <w:spacing w:lineRule="auto" w:line="240" w:before="0" w:after="0"/>
        <w:ind w:left="0" w:firstLine="567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 учащимися личностных, метапредметных, предметных результатов, а также на реализацию системно-деятельностного подхода в организации образовательного процесса.</w:t>
      </w:r>
    </w:p>
    <w:p>
      <w:pPr>
        <w:pStyle w:val="ListParagraph"/>
        <w:tabs>
          <w:tab w:val="left" w:pos="142" w:leader="none"/>
          <w:tab w:val="left" w:pos="284" w:leader="none"/>
          <w:tab w:val="left" w:pos="709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</w:r>
      <w:r>
        <w:rPr>
          <w:rFonts w:ascii="Times New Roman" w:hAnsi="Times New Roman"/>
          <w:b/>
          <w:sz w:val="24"/>
          <w:szCs w:val="24"/>
        </w:rPr>
        <w:t>Основная</w:t>
      </w:r>
      <w:r>
        <w:rPr>
          <w:rFonts w:ascii="Times New Roman" w:hAnsi="Times New Roman"/>
          <w:b/>
          <w:bCs/>
          <w:sz w:val="24"/>
          <w:szCs w:val="24"/>
        </w:rPr>
        <w:t xml:space="preserve"> цель</w:t>
      </w:r>
      <w:r>
        <w:rPr>
          <w:rFonts w:ascii="Times New Roman" w:hAnsi="Times New Roman"/>
          <w:sz w:val="24"/>
          <w:szCs w:val="24"/>
        </w:rPr>
        <w:t xml:space="preserve"> школьного предмета «Изобразительное искусство» -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 </w:t>
      </w:r>
    </w:p>
    <w:p>
      <w:pPr>
        <w:pStyle w:val="Normal"/>
        <w:tabs>
          <w:tab w:val="left" w:pos="709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Художественное развитие осуществляется в практической, деятельностной форме в процессе личностного художественного творчества.</w:t>
      </w:r>
    </w:p>
    <w:p>
      <w:pPr>
        <w:pStyle w:val="Normal"/>
        <w:tabs>
          <w:tab w:val="left" w:pos="284" w:leader="none"/>
          <w:tab w:val="left" w:pos="426" w:leader="none"/>
          <w:tab w:val="left" w:pos="709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Основные</w:t>
      </w:r>
      <w:r>
        <w:rPr>
          <w:rFonts w:cs="Times New Roman" w:ascii="Times New Roman" w:hAnsi="Times New Roman"/>
          <w:bCs/>
          <w:sz w:val="24"/>
          <w:szCs w:val="24"/>
        </w:rPr>
        <w:t xml:space="preserve"> формы учебной деятельности</w:t>
      </w:r>
      <w:r>
        <w:rPr>
          <w:rFonts w:cs="Times New Roman" w:ascii="Times New Roman" w:hAnsi="Times New Roman"/>
          <w:sz w:val="24"/>
          <w:szCs w:val="24"/>
        </w:rPr>
        <w:t xml:space="preserve"> 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 </w:t>
      </w:r>
    </w:p>
    <w:p>
      <w:pPr>
        <w:pStyle w:val="NoSpacing"/>
        <w:tabs>
          <w:tab w:val="left" w:pos="709" w:leader="none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Основные задачи</w:t>
      </w:r>
      <w:r>
        <w:rPr>
          <w:rFonts w:ascii="Times New Roman" w:hAnsi="Times New Roman"/>
          <w:sz w:val="24"/>
          <w:szCs w:val="24"/>
        </w:rPr>
        <w:t xml:space="preserve"> предмета «Изобразительное искусство»:</w:t>
      </w:r>
    </w:p>
    <w:p>
      <w:pPr>
        <w:pStyle w:val="Normal"/>
        <w:numPr>
          <w:ilvl w:val="0"/>
          <w:numId w:val="1"/>
        </w:numPr>
        <w:tabs>
          <w:tab w:val="left" w:pos="709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формирование опыта смыслового и эмоционально - ценностного восприятия визуального образа реальности и произведений искусства;</w:t>
      </w:r>
    </w:p>
    <w:p>
      <w:pPr>
        <w:pStyle w:val="Normal"/>
        <w:numPr>
          <w:ilvl w:val="0"/>
          <w:numId w:val="1"/>
        </w:numPr>
        <w:tabs>
          <w:tab w:val="left" w:pos="709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освоение художественной культуры как формы материального выражения в пространственных формах духовных ценностей;</w:t>
      </w:r>
    </w:p>
    <w:p>
      <w:pPr>
        <w:pStyle w:val="Normal"/>
        <w:numPr>
          <w:ilvl w:val="0"/>
          <w:numId w:val="1"/>
        </w:numPr>
        <w:tabs>
          <w:tab w:val="left" w:pos="709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</w:p>
    <w:p>
      <w:pPr>
        <w:pStyle w:val="Normal"/>
        <w:numPr>
          <w:ilvl w:val="0"/>
          <w:numId w:val="1"/>
        </w:numPr>
        <w:tabs>
          <w:tab w:val="left" w:pos="709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развитие творческого опыта как формирование способности к самостоятельным действиям в ситуации неопределенности;</w:t>
      </w:r>
    </w:p>
    <w:p>
      <w:pPr>
        <w:pStyle w:val="Normal"/>
        <w:numPr>
          <w:ilvl w:val="0"/>
          <w:numId w:val="1"/>
        </w:numPr>
        <w:tabs>
          <w:tab w:val="left" w:pos="709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>
      <w:pPr>
        <w:pStyle w:val="Normal"/>
        <w:numPr>
          <w:ilvl w:val="0"/>
          <w:numId w:val="1"/>
        </w:numPr>
        <w:tabs>
          <w:tab w:val="left" w:pos="709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>
      <w:pPr>
        <w:pStyle w:val="Normal"/>
        <w:numPr>
          <w:ilvl w:val="0"/>
          <w:numId w:val="1"/>
        </w:numPr>
        <w:tabs>
          <w:tab w:val="left" w:pos="709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развитие способности ориентироваться в мире современной художественной культуры;</w:t>
      </w:r>
    </w:p>
    <w:p>
      <w:pPr>
        <w:pStyle w:val="Normal"/>
        <w:numPr>
          <w:ilvl w:val="0"/>
          <w:numId w:val="1"/>
        </w:numPr>
        <w:tabs>
          <w:tab w:val="left" w:pos="709" w:leader="none"/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образа, на основе его эмоционально-нравственной оценки;</w:t>
      </w:r>
    </w:p>
    <w:p>
      <w:pPr>
        <w:pStyle w:val="Normal"/>
        <w:numPr>
          <w:ilvl w:val="0"/>
          <w:numId w:val="1"/>
        </w:numPr>
        <w:tabs>
          <w:tab w:val="left" w:pos="993" w:leader="none"/>
        </w:tabs>
        <w:spacing w:lineRule="auto" w:line="240"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>
      <w:pPr>
        <w:pStyle w:val="ListParagraph"/>
        <w:tabs>
          <w:tab w:val="left" w:pos="0" w:leader="none"/>
          <w:tab w:val="left" w:pos="142" w:leader="none"/>
          <w:tab w:val="left" w:pos="284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left" w:pos="0" w:leader="none"/>
        </w:tabs>
        <w:spacing w:lineRule="auto" w:line="240" w:before="0" w:after="0"/>
        <w:ind w:left="0" w:firstLine="567"/>
        <w:contextualSpacing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характеристика предмета</w:t>
      </w:r>
    </w:p>
    <w:p>
      <w:pPr>
        <w:pStyle w:val="C8"/>
        <w:tabs>
          <w:tab w:val="left" w:pos="709" w:leader="none"/>
        </w:tabs>
        <w:spacing w:beforeAutospacing="0" w:before="0" w:afterAutospacing="0" w:after="0"/>
        <w:ind w:firstLine="709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</w:t>
      </w:r>
    </w:p>
    <w:p>
      <w:pPr>
        <w:pStyle w:val="Normal"/>
        <w:tabs>
          <w:tab w:val="left" w:pos="709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cs="Times New Roman" w:ascii="Times New Roman" w:hAnsi="Times New Roman"/>
          <w:color w:val="000000"/>
          <w:sz w:val="24"/>
          <w:szCs w:val="24"/>
        </w:rPr>
        <w:t>Изобразительное искусство как школьная дисциплина имеет интегративный характер, она включает в себя основы разных видов визуально-пространственных искусств - живописи, графики, скульптуры, дизайна, архитектуры, народного и декоративно-прикладного искусства.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tabs>
          <w:tab w:val="left" w:pos="709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Содержание курса учитывает возрастание роли визуального образа как средства познания, коммуникации и профессиональной деятельности в условиях современности. Изучение искусства в основной школе призвано сформировать у учащихся художественный способ познания мира, дать систему знаний и ценностных ориентиров на основе собственной художественно-творческой деятельности и опыта приобщения к выдающимся явлениям русской и зарубежной художественной культуры. </w:t>
      </w:r>
    </w:p>
    <w:p>
      <w:pPr>
        <w:pStyle w:val="Normal"/>
        <w:tabs>
          <w:tab w:val="left" w:pos="709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Вклад  образовательной области «Искусство» в развитие  личности выпускника основной школы заключается в развитии эстетического восприятия мира,  в воспитании художественного вкуса, потребности в общении с прекрасным в жизни и в искусстве, в обеспечении определенного уровня эрудиции в сфере изобразительного искусства, в сознательном выборе видов художественно-творческой деятельности, в которых подросток может проявить свою индивидуальность, реализовать творческие способности. А также способствует овладению учащимся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>
      <w:pPr>
        <w:pStyle w:val="ListParagraph"/>
        <w:tabs>
          <w:tab w:val="left" w:pos="0" w:leader="none"/>
          <w:tab w:val="left" w:pos="142" w:leader="none"/>
          <w:tab w:val="left" w:pos="284" w:leader="none"/>
          <w:tab w:val="left" w:pos="709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701" w:leader="none"/>
          <w:tab w:val="left" w:pos="2268" w:leader="none"/>
          <w:tab w:val="left" w:pos="2835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Описание места учебного предмета, курса в учебном плане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701" w:leader="none"/>
          <w:tab w:val="left" w:pos="2268" w:leader="none"/>
          <w:tab w:val="left" w:pos="2835" w:leader="none"/>
        </w:tabs>
        <w:spacing w:lineRule="auto" w:line="240"/>
        <w:ind w:firstLine="709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Федеральный государственный образовательный стандарт основного общего образования предусматривает в основной школе обязательный учебный предмет - "Изобразительное искусство".</w:t>
      </w:r>
    </w:p>
    <w:p>
      <w:pPr>
        <w:pStyle w:val="ListParagraph"/>
        <w:tabs>
          <w:tab w:val="left" w:pos="0" w:leader="none"/>
          <w:tab w:val="left" w:pos="142" w:leader="none"/>
          <w:tab w:val="left" w:pos="284" w:leader="none"/>
          <w:tab w:val="left" w:pos="709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Освоение программы учебного предмета в школе планируется осуществлять в 5-7 классах</w:t>
      </w:r>
    </w:p>
    <w:p>
      <w:pPr>
        <w:pStyle w:val="ListParagraph"/>
        <w:tabs>
          <w:tab w:val="left" w:pos="0" w:leader="none"/>
          <w:tab w:val="left" w:pos="709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Style w:val="a8"/>
        <w:tblW w:w="7263" w:type="dxa"/>
        <w:jc w:val="left"/>
        <w:tblInd w:w="1076" w:type="dxa"/>
        <w:tblCellMar>
          <w:top w:w="0" w:type="dxa"/>
          <w:left w:w="83" w:type="dxa"/>
          <w:bottom w:w="0" w:type="dxa"/>
          <w:right w:w="108" w:type="dxa"/>
        </w:tblCellMar>
        <w:tblLook w:val="04a0"/>
      </w:tblPr>
      <w:tblGrid>
        <w:gridCol w:w="2064"/>
        <w:gridCol w:w="2659"/>
        <w:gridCol w:w="2540"/>
      </w:tblGrid>
      <w:tr>
        <w:trPr>
          <w:trHeight w:val="575" w:hRule="atLeast"/>
        </w:trPr>
        <w:tc>
          <w:tcPr>
            <w:tcW w:w="2064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Года обучения</w:t>
            </w:r>
          </w:p>
        </w:tc>
        <w:tc>
          <w:tcPr>
            <w:tcW w:w="2659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часов в неделю</w:t>
            </w:r>
          </w:p>
        </w:tc>
        <w:tc>
          <w:tcPr>
            <w:tcW w:w="2540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Всего часов за учебный год</w:t>
            </w:r>
          </w:p>
        </w:tc>
      </w:tr>
      <w:tr>
        <w:trPr>
          <w:trHeight w:val="356" w:hRule="atLeast"/>
        </w:trPr>
        <w:tc>
          <w:tcPr>
            <w:tcW w:w="2064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класс</w:t>
            </w:r>
          </w:p>
        </w:tc>
        <w:tc>
          <w:tcPr>
            <w:tcW w:w="2659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40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</w:tr>
      <w:tr>
        <w:trPr>
          <w:trHeight w:val="356" w:hRule="atLeast"/>
        </w:trPr>
        <w:tc>
          <w:tcPr>
            <w:tcW w:w="2064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 класс</w:t>
            </w:r>
          </w:p>
        </w:tc>
        <w:tc>
          <w:tcPr>
            <w:tcW w:w="2659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40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</w:tr>
      <w:tr>
        <w:trPr>
          <w:trHeight w:val="356" w:hRule="atLeast"/>
        </w:trPr>
        <w:tc>
          <w:tcPr>
            <w:tcW w:w="2064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 класс</w:t>
            </w:r>
          </w:p>
        </w:tc>
        <w:tc>
          <w:tcPr>
            <w:tcW w:w="2659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40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</w:tr>
      <w:tr>
        <w:trPr>
          <w:trHeight w:val="356" w:hRule="atLeast"/>
        </w:trPr>
        <w:tc>
          <w:tcPr>
            <w:tcW w:w="2064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2659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eastAsia="en-US"/>
              </w:rPr>
            </w:r>
          </w:p>
        </w:tc>
        <w:tc>
          <w:tcPr>
            <w:tcW w:w="2540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102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709" w:leader="none"/>
        </w:tabs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</w:t>
      </w:r>
      <w:r>
        <w:rPr>
          <w:rFonts w:cs="Times New Roman" w:ascii="Times New Roman" w:hAnsi="Times New Roman"/>
          <w:b/>
          <w:sz w:val="24"/>
          <w:szCs w:val="24"/>
        </w:rPr>
        <w:t>УМК по изобразительному искусству включает в себя:</w:t>
      </w:r>
    </w:p>
    <w:p>
      <w:pPr>
        <w:pStyle w:val="ListParagraph"/>
        <w:tabs>
          <w:tab w:val="left" w:pos="0" w:leader="none"/>
          <w:tab w:val="left" w:pos="142" w:leader="none"/>
          <w:tab w:val="left" w:pos="28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Изобразительное искусство. Декоративно - прикладное искусство в жизни человека. 5 класс: учебник для общеобразовательных организаций/ Н.А. Горяева, О.В.  Островская; под редакцией Б.М. Неменского. - М.: Просвещение, 201</w:t>
      </w:r>
      <w:r>
        <w:rPr>
          <w:rFonts w:eastAsia="Calibri" w:cs="Times New Roman" w:ascii="Times New Roman" w:hAnsi="Times New Roman"/>
          <w:sz w:val="24"/>
          <w:szCs w:val="24"/>
          <w:lang w:val="en-US" w:eastAsia="en-US"/>
        </w:rPr>
        <w:t>9</w:t>
      </w:r>
      <w:r>
        <w:rPr>
          <w:rFonts w:ascii="Times New Roman" w:hAnsi="Times New Roman"/>
          <w:sz w:val="24"/>
          <w:szCs w:val="24"/>
        </w:rPr>
        <w:t xml:space="preserve">; </w:t>
      </w:r>
    </w:p>
    <w:p>
      <w:pPr>
        <w:pStyle w:val="ListParagraph"/>
        <w:tabs>
          <w:tab w:val="left" w:pos="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Изобразительное искусство. Искусство в жизни человека. 6 класс: учебник для общеобразовательных учреждений / Л. А. Неменская; под ред. Б.М. Неменского – М.: Просвещение, 201</w:t>
      </w:r>
      <w:r>
        <w:rPr>
          <w:rFonts w:eastAsia="Calibri" w:cs="Times New Roman" w:ascii="Times New Roman" w:hAnsi="Times New Roman"/>
          <w:sz w:val="24"/>
          <w:szCs w:val="24"/>
          <w:lang w:val="en-US" w:eastAsia="en-US"/>
        </w:rPr>
        <w:t>9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Normal"/>
        <w:widowControl w:val="false"/>
        <w:shd w:val="clear" w:color="auto" w:fill="FFFFFF"/>
        <w:tabs>
          <w:tab w:val="left" w:pos="547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- Изобразительное искусство. Дизайн и архитектура в жизни человека: учебник для  7 классов/ А. С. Питерских, Г.Е. Гуров;  под ред. Б.</w:t>
      </w:r>
      <w:r>
        <w:rPr>
          <w:rFonts w:cs="Times New Roman" w:ascii="Times New Roman" w:hAnsi="Times New Roman"/>
          <w:caps/>
          <w:sz w:val="24"/>
          <w:szCs w:val="24"/>
        </w:rPr>
        <w:t>м</w:t>
      </w:r>
      <w:r>
        <w:rPr>
          <w:rFonts w:cs="Times New Roman" w:ascii="Times New Roman" w:hAnsi="Times New Roman"/>
          <w:sz w:val="24"/>
          <w:szCs w:val="24"/>
        </w:rPr>
        <w:t>. Не</w:t>
      </w:r>
      <w:r>
        <w:rPr>
          <w:rFonts w:ascii="Times New Roman" w:hAnsi="Times New Roman"/>
          <w:sz w:val="24"/>
          <w:szCs w:val="24"/>
        </w:rPr>
        <w:t>менского - М.: Просвещение, 201</w:t>
      </w:r>
      <w:r>
        <w:rPr>
          <w:rFonts w:ascii="Times New Roman" w:hAnsi="Times New Roman"/>
          <w:sz w:val="24"/>
          <w:szCs w:val="24"/>
          <w:lang w:val="en-US"/>
        </w:rPr>
        <w:t>9</w:t>
      </w:r>
      <w:r>
        <w:rPr>
          <w:rFonts w:cs="Times New Roman" w:ascii="Times New Roman" w:hAnsi="Times New Roman"/>
          <w:sz w:val="24"/>
          <w:szCs w:val="24"/>
        </w:rPr>
        <w:t xml:space="preserve">;    </w:t>
      </w:r>
    </w:p>
    <w:p>
      <w:pPr>
        <w:pStyle w:val="Normal"/>
        <w:widowControl w:val="false"/>
        <w:shd w:val="clear" w:color="auto" w:fill="FFFFFF"/>
        <w:tabs>
          <w:tab w:val="left" w:pos="547" w:leader="none"/>
        </w:tabs>
        <w:spacing w:lineRule="auto" w:line="240" w:before="0" w:after="0"/>
        <w:ind w:left="29" w:hang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color w:val="000000"/>
          <w:sz w:val="24"/>
          <w:szCs w:val="24"/>
        </w:rPr>
        <w:t>Питерских А.С. Изобразительное искусство. Изобразительное искусство в театре, кино, на телевидении: учебник для общеобразовательных учреждений; под редакцией Б.М.Неменского, 201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9.</w:t>
      </w:r>
    </w:p>
    <w:p>
      <w:pPr>
        <w:pStyle w:val="Normal"/>
        <w:widowControl w:val="false"/>
        <w:shd w:val="clear" w:color="auto" w:fill="FFFFFF"/>
        <w:tabs>
          <w:tab w:val="left" w:pos="547" w:leader="none"/>
        </w:tabs>
        <w:spacing w:lineRule="auto" w:line="240" w:before="0" w:after="0"/>
        <w:ind w:left="29" w:hang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ab/>
        <w:tab/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ru-RU"/>
        </w:rPr>
        <w:t>Учебно-тематический план рабочей программы по изобразительному искусству</w:t>
      </w:r>
    </w:p>
    <w:p>
      <w:pPr>
        <w:pStyle w:val="Normal"/>
        <w:tabs>
          <w:tab w:val="left" w:pos="0" w:leader="none"/>
          <w:tab w:val="left" w:pos="709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8"/>
        <w:tblW w:w="8215" w:type="dxa"/>
        <w:jc w:val="left"/>
        <w:tblInd w:w="1076" w:type="dxa"/>
        <w:tblCellMar>
          <w:top w:w="0" w:type="dxa"/>
          <w:left w:w="83" w:type="dxa"/>
          <w:bottom w:w="0" w:type="dxa"/>
          <w:right w:w="108" w:type="dxa"/>
        </w:tblCellMar>
        <w:tblLook w:val="04a0"/>
      </w:tblPr>
      <w:tblGrid>
        <w:gridCol w:w="6346"/>
        <w:gridCol w:w="1868"/>
      </w:tblGrid>
      <w:tr>
        <w:trPr>
          <w:trHeight w:val="450" w:hRule="atLeast"/>
        </w:trPr>
        <w:tc>
          <w:tcPr>
            <w:tcW w:w="6346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  <w:lang w:val="ru-RU" w:eastAsia="en-US" w:bidi="ar-SA"/>
              </w:rPr>
              <w:t>Разделы рабочей программы 5 класса</w:t>
            </w:r>
          </w:p>
        </w:tc>
        <w:tc>
          <w:tcPr>
            <w:tcW w:w="1868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  <w:lang w:val="ru-RU" w:eastAsia="en-US" w:bidi="ar-SA"/>
              </w:rPr>
              <w:t>Кол-во часов</w:t>
            </w:r>
          </w:p>
        </w:tc>
      </w:tr>
      <w:tr>
        <w:trPr>
          <w:trHeight w:val="356" w:hRule="atLeast"/>
        </w:trPr>
        <w:tc>
          <w:tcPr>
            <w:tcW w:w="6346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Древние корни народного искусства</w:t>
            </w:r>
          </w:p>
        </w:tc>
        <w:tc>
          <w:tcPr>
            <w:tcW w:w="1868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szCs w:val="20"/>
                <w:lang w:eastAsia="en-US"/>
              </w:rPr>
              <w:t>10</w:t>
            </w:r>
          </w:p>
        </w:tc>
      </w:tr>
      <w:tr>
        <w:trPr>
          <w:trHeight w:val="356" w:hRule="atLeast"/>
        </w:trPr>
        <w:tc>
          <w:tcPr>
            <w:tcW w:w="6346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Связь времен в народном искусстве</w:t>
            </w:r>
          </w:p>
        </w:tc>
        <w:tc>
          <w:tcPr>
            <w:tcW w:w="1868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eastAsia="Calibri" w:cs="Times New Roman"/>
                <w:color w:val="00000A"/>
                <w:sz w:val="22"/>
                <w:szCs w:val="22"/>
                <w:lang w:val="en-US" w:eastAsia="en-US" w:bidi="ar-SA"/>
              </w:rPr>
              <w:t>9</w:t>
            </w:r>
          </w:p>
        </w:tc>
      </w:tr>
      <w:tr>
        <w:trPr>
          <w:trHeight w:val="356" w:hRule="atLeast"/>
        </w:trPr>
        <w:tc>
          <w:tcPr>
            <w:tcW w:w="6346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Декор -  человек, общество, время</w:t>
            </w:r>
          </w:p>
        </w:tc>
        <w:tc>
          <w:tcPr>
            <w:tcW w:w="1868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eastAsia="Calibri" w:cs="Times New Roman"/>
                <w:color w:val="00000A"/>
                <w:sz w:val="22"/>
                <w:szCs w:val="22"/>
                <w:lang w:val="en-US" w:eastAsia="en-US" w:bidi="ar-SA"/>
              </w:rPr>
              <w:t>9</w:t>
            </w:r>
          </w:p>
        </w:tc>
      </w:tr>
      <w:tr>
        <w:trPr>
          <w:trHeight w:val="356" w:hRule="atLeast"/>
        </w:trPr>
        <w:tc>
          <w:tcPr>
            <w:tcW w:w="6346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Декоративное искусство в современном мире</w:t>
            </w:r>
          </w:p>
        </w:tc>
        <w:tc>
          <w:tcPr>
            <w:tcW w:w="1868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eastAsia="Calibri" w:cs="Times New Roman"/>
                <w:color w:val="00000A"/>
                <w:sz w:val="22"/>
                <w:szCs w:val="22"/>
                <w:lang w:val="en-US" w:eastAsia="en-US" w:bidi="ar-SA"/>
              </w:rPr>
              <w:t>6</w:t>
            </w:r>
          </w:p>
        </w:tc>
      </w:tr>
      <w:tr>
        <w:trPr>
          <w:trHeight w:val="356" w:hRule="atLeast"/>
        </w:trPr>
        <w:tc>
          <w:tcPr>
            <w:tcW w:w="6346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>Итого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68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  <w:lang w:val="ru-RU" w:eastAsia="en-US" w:bidi="ar-SA"/>
              </w:rPr>
              <w:t>34</w:t>
            </w:r>
          </w:p>
        </w:tc>
      </w:tr>
    </w:tbl>
    <w:p>
      <w:pPr>
        <w:pStyle w:val="Normal"/>
        <w:widowControl w:val="false"/>
        <w:shd w:val="clear" w:color="auto" w:fill="FFFFFF"/>
        <w:tabs>
          <w:tab w:val="left" w:pos="547" w:leader="none"/>
        </w:tabs>
        <w:spacing w:lineRule="auto" w:line="240" w:before="0" w:after="0"/>
        <w:ind w:left="29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0" w:leader="none"/>
          <w:tab w:val="left" w:pos="709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8"/>
        <w:tblW w:w="8215" w:type="dxa"/>
        <w:jc w:val="left"/>
        <w:tblInd w:w="1076" w:type="dxa"/>
        <w:tblCellMar>
          <w:top w:w="0" w:type="dxa"/>
          <w:left w:w="83" w:type="dxa"/>
          <w:bottom w:w="0" w:type="dxa"/>
          <w:right w:w="108" w:type="dxa"/>
        </w:tblCellMar>
        <w:tblLook w:val="04a0"/>
      </w:tblPr>
      <w:tblGrid>
        <w:gridCol w:w="6346"/>
        <w:gridCol w:w="1868"/>
      </w:tblGrid>
      <w:tr>
        <w:trPr>
          <w:trHeight w:val="575" w:hRule="atLeast"/>
        </w:trPr>
        <w:tc>
          <w:tcPr>
            <w:tcW w:w="6346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  <w:lang w:val="ru-RU" w:eastAsia="en-US" w:bidi="ar-SA"/>
              </w:rPr>
              <w:t>Разделы рабочей программы 6 класса</w:t>
            </w:r>
          </w:p>
        </w:tc>
        <w:tc>
          <w:tcPr>
            <w:tcW w:w="1868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  <w:lang w:val="ru-RU" w:eastAsia="en-US" w:bidi="ar-SA"/>
              </w:rPr>
              <w:t>Кол-во часов</w:t>
            </w:r>
          </w:p>
        </w:tc>
      </w:tr>
      <w:tr>
        <w:trPr>
          <w:trHeight w:val="356" w:hRule="atLeast"/>
        </w:trPr>
        <w:tc>
          <w:tcPr>
            <w:tcW w:w="6346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Виды изобразительного искусства и основы образного языка</w:t>
            </w:r>
          </w:p>
        </w:tc>
        <w:tc>
          <w:tcPr>
            <w:tcW w:w="1868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szCs w:val="20"/>
                <w:lang w:val="en-US" w:eastAsia="en-US"/>
              </w:rPr>
              <w:t>7</w:t>
            </w:r>
          </w:p>
        </w:tc>
      </w:tr>
      <w:tr>
        <w:trPr>
          <w:trHeight w:val="356" w:hRule="atLeast"/>
        </w:trPr>
        <w:tc>
          <w:tcPr>
            <w:tcW w:w="6346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Мир наших вещей. Натюрморт</w:t>
            </w:r>
          </w:p>
        </w:tc>
        <w:tc>
          <w:tcPr>
            <w:tcW w:w="1868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eastAsia="Calibri" w:cs="Times New Roman"/>
                <w:color w:val="00000A"/>
                <w:sz w:val="22"/>
                <w:szCs w:val="22"/>
                <w:lang w:val="en-US" w:eastAsia="en-US" w:bidi="ar-SA"/>
              </w:rPr>
              <w:t>6</w:t>
            </w:r>
          </w:p>
        </w:tc>
      </w:tr>
      <w:tr>
        <w:trPr>
          <w:trHeight w:val="356" w:hRule="atLeast"/>
        </w:trPr>
        <w:tc>
          <w:tcPr>
            <w:tcW w:w="6346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Вглядываясь в человека. Портрет</w:t>
            </w:r>
          </w:p>
        </w:tc>
        <w:tc>
          <w:tcPr>
            <w:tcW w:w="1868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eastAsia="Calibri" w:cs="Times New Roman"/>
                <w:color w:val="00000A"/>
                <w:sz w:val="22"/>
                <w:szCs w:val="22"/>
                <w:lang w:val="en-US" w:eastAsia="en-US" w:bidi="ar-SA"/>
              </w:rPr>
              <w:t>10</w:t>
            </w:r>
          </w:p>
        </w:tc>
      </w:tr>
      <w:tr>
        <w:trPr>
          <w:trHeight w:val="356" w:hRule="atLeast"/>
        </w:trPr>
        <w:tc>
          <w:tcPr>
            <w:tcW w:w="6346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1868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eastAsia="Calibri" w:cs="Times New Roman"/>
                <w:color w:val="00000A"/>
                <w:sz w:val="22"/>
                <w:szCs w:val="22"/>
                <w:lang w:val="en-US" w:eastAsia="en-US" w:bidi="ar-SA"/>
              </w:rPr>
              <w:t>11</w:t>
            </w:r>
          </w:p>
        </w:tc>
      </w:tr>
      <w:tr>
        <w:trPr>
          <w:trHeight w:val="356" w:hRule="atLeast"/>
        </w:trPr>
        <w:tc>
          <w:tcPr>
            <w:tcW w:w="6346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868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</w:tr>
    </w:tbl>
    <w:p>
      <w:pPr>
        <w:pStyle w:val="Normal"/>
        <w:widowControl w:val="false"/>
        <w:shd w:val="clear" w:color="auto" w:fill="FFFFFF"/>
        <w:tabs>
          <w:tab w:val="left" w:pos="547" w:leader="none"/>
        </w:tabs>
        <w:spacing w:lineRule="auto" w:line="240" w:before="0" w:after="0"/>
        <w:ind w:left="29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0" w:leader="none"/>
          <w:tab w:val="left" w:pos="709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8"/>
        <w:tblW w:w="8215" w:type="dxa"/>
        <w:jc w:val="left"/>
        <w:tblInd w:w="1076" w:type="dxa"/>
        <w:tblCellMar>
          <w:top w:w="0" w:type="dxa"/>
          <w:left w:w="83" w:type="dxa"/>
          <w:bottom w:w="0" w:type="dxa"/>
          <w:right w:w="108" w:type="dxa"/>
        </w:tblCellMar>
        <w:tblLook w:val="04a0"/>
      </w:tblPr>
      <w:tblGrid>
        <w:gridCol w:w="6346"/>
        <w:gridCol w:w="1868"/>
      </w:tblGrid>
      <w:tr>
        <w:trPr>
          <w:trHeight w:val="575" w:hRule="atLeast"/>
        </w:trPr>
        <w:tc>
          <w:tcPr>
            <w:tcW w:w="6346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  <w:lang w:val="ru-RU" w:eastAsia="en-US" w:bidi="ar-SA"/>
              </w:rPr>
              <w:t>Разделы рабочей программы 7 класса</w:t>
            </w:r>
          </w:p>
        </w:tc>
        <w:tc>
          <w:tcPr>
            <w:tcW w:w="1868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color w:val="00000A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00000A"/>
                <w:sz w:val="24"/>
                <w:szCs w:val="24"/>
                <w:lang w:val="ru-RU" w:eastAsia="en-US" w:bidi="ar-SA"/>
              </w:rPr>
              <w:t>Кол-во часов</w:t>
            </w:r>
          </w:p>
        </w:tc>
      </w:tr>
      <w:tr>
        <w:trPr>
          <w:trHeight w:val="356" w:hRule="atLeast"/>
        </w:trPr>
        <w:tc>
          <w:tcPr>
            <w:tcW w:w="6346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Архитектура и дизайн — конструктивные виды искусства</w:t>
            </w:r>
          </w:p>
        </w:tc>
        <w:tc>
          <w:tcPr>
            <w:tcW w:w="1868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</w:p>
        </w:tc>
      </w:tr>
      <w:tr>
        <w:trPr>
          <w:trHeight w:val="356" w:hRule="atLeast"/>
        </w:trPr>
        <w:tc>
          <w:tcPr>
            <w:tcW w:w="6346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rFonts w:ascii="Times New Roman" w:hAnsi="Times New Roman"/>
                <w:szCs w:val="20"/>
                <w:lang w:val="ru-RU" w:eastAsia="en-US"/>
              </w:rPr>
              <w:t>Графический дизайн</w:t>
            </w:r>
          </w:p>
        </w:tc>
        <w:tc>
          <w:tcPr>
            <w:tcW w:w="1868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szCs w:val="20"/>
                <w:lang w:eastAsia="en-US"/>
              </w:rPr>
              <w:t>8</w:t>
            </w:r>
          </w:p>
        </w:tc>
      </w:tr>
      <w:tr>
        <w:trPr>
          <w:trHeight w:val="356" w:hRule="atLeast"/>
        </w:trPr>
        <w:tc>
          <w:tcPr>
            <w:tcW w:w="6346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zCs w:val="24"/>
                <w:lang w:eastAsia="en-US"/>
              </w:rPr>
              <w:t>Макетирование объемно-пространственных композиций</w:t>
            </w:r>
          </w:p>
        </w:tc>
        <w:tc>
          <w:tcPr>
            <w:tcW w:w="1868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szCs w:val="20"/>
                <w:lang w:eastAsia="en-US"/>
              </w:rPr>
              <w:t>7</w:t>
            </w:r>
          </w:p>
        </w:tc>
      </w:tr>
      <w:tr>
        <w:trPr>
          <w:trHeight w:val="356" w:hRule="atLeast"/>
        </w:trPr>
        <w:tc>
          <w:tcPr>
            <w:tcW w:w="6346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zCs w:val="24"/>
                <w:lang w:eastAsia="en-US"/>
              </w:rPr>
              <w:t>Дизайн и архитектура как среда жизни человека</w:t>
            </w:r>
          </w:p>
        </w:tc>
        <w:tc>
          <w:tcPr>
            <w:tcW w:w="1868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szCs w:val="20"/>
                <w:lang w:eastAsia="en-US"/>
              </w:rPr>
              <w:t>10</w:t>
            </w:r>
          </w:p>
        </w:tc>
      </w:tr>
      <w:tr>
        <w:trPr>
          <w:trHeight w:val="356" w:hRule="atLeast"/>
        </w:trPr>
        <w:tc>
          <w:tcPr>
            <w:tcW w:w="6346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zCs w:val="24"/>
                <w:lang w:eastAsia="en-US"/>
              </w:rPr>
              <w:t>Образ человека и индивидуальное проектирование</w:t>
            </w:r>
          </w:p>
        </w:tc>
        <w:tc>
          <w:tcPr>
            <w:tcW w:w="1868" w:type="dxa"/>
            <w:tcBorders/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szCs w:val="20"/>
                <w:lang w:eastAsia="en-US"/>
              </w:rPr>
              <w:t>8</w:t>
            </w:r>
          </w:p>
        </w:tc>
      </w:tr>
      <w:tr>
        <w:trPr>
          <w:trHeight w:val="356" w:hRule="atLeast"/>
        </w:trPr>
        <w:tc>
          <w:tcPr>
            <w:tcW w:w="6346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868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ListParagraph"/>
              <w:tabs>
                <w:tab w:val="left" w:pos="0" w:leader="none"/>
                <w:tab w:val="left" w:pos="709" w:leader="none"/>
              </w:tabs>
              <w:spacing w:lineRule="auto" w:line="240" w:before="0" w:after="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</w:tr>
    </w:tbl>
    <w:p>
      <w:pPr>
        <w:pStyle w:val="Normal"/>
        <w:widowControl w:val="false"/>
        <w:shd w:val="clear" w:color="auto" w:fill="FFFFFF"/>
        <w:tabs>
          <w:tab w:val="left" w:pos="547" w:leader="none"/>
        </w:tabs>
        <w:spacing w:lineRule="auto" w:line="240" w:before="0" w:after="0"/>
        <w:ind w:left="29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0" w:leader="none"/>
          <w:tab w:val="left" w:pos="709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left" w:pos="547" w:leader="none"/>
        </w:tabs>
        <w:spacing w:lineRule="auto" w:line="240" w:before="0" w:after="0"/>
        <w:ind w:left="29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hd w:val="clear" w:color="auto" w:fill="FFFFFF"/>
        <w:tabs>
          <w:tab w:val="left" w:pos="547" w:leader="none"/>
        </w:tabs>
        <w:spacing w:lineRule="auto" w:line="240" w:before="0" w:after="0"/>
        <w:ind w:left="29" w:hang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tabs>
          <w:tab w:val="left" w:pos="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Характеристика видов контроля качества знаний по изобразительному искусству.</w:t>
      </w:r>
      <w:r>
        <w:rPr>
          <w:rFonts w:ascii="Times New Roman" w:hAnsi="Times New Roman"/>
          <w:sz w:val="24"/>
          <w:szCs w:val="24"/>
        </w:rPr>
        <w:t xml:space="preserve"> </w:t>
        <w:tab/>
        <w:tab/>
        <w:t xml:space="preserve">    Модернизация системы образования предполагает существенное изменение организации контроля качества знаний обучаемых и качество преподавания в соответствии с учебными планами и учебниками. Предметом педагогического контроля является оценка результатов организованного в нем педагогического процесса. Основным предметом оценки результатов художественного образования являются знания, результатов обучения – умения, навыки и результатов воспитания – мировоззренческие установки, интересы, мотивы и потребности личности. </w:t>
      </w:r>
    </w:p>
    <w:p>
      <w:pPr>
        <w:pStyle w:val="ListParagraph"/>
        <w:tabs>
          <w:tab w:val="left" w:pos="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1.Стартовый контроль в начале года. Он определяет исходный уровень обученности. Практическая работа или тест. </w:t>
      </w:r>
    </w:p>
    <w:p>
      <w:pPr>
        <w:pStyle w:val="ListParagraph"/>
        <w:tabs>
          <w:tab w:val="left" w:pos="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2.Текущий контроль в форме практической работы. С помощью текущего контроля возможно диагностирование дидактического процесса, выявление его динамики, сопоставление результатов обучения на отдельных его этапах. </w:t>
      </w:r>
    </w:p>
    <w:p>
      <w:pPr>
        <w:pStyle w:val="ListParagraph"/>
        <w:tabs>
          <w:tab w:val="left" w:pos="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3.Рубежный контроль выполняет этапное подведение итогов за четверть после прохождения тем четвертей в форме выставки или теста. </w:t>
      </w:r>
    </w:p>
    <w:p>
      <w:pPr>
        <w:pStyle w:val="ListParagraph"/>
        <w:tabs>
          <w:tab w:val="left" w:pos="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4.Заключительный контроль. Методы диагностики - конкурс работ, итоговая выставка работ, проект, тест. Промежуточную аттестацию запланировано проводить в форме обобщающих уроков. Устные проверки знаний проводятся в форме собеседования, защиты рефератов. Письменные проверки знаний проводятся в форме практических работ.</w:t>
      </w:r>
    </w:p>
    <w:p>
      <w:pPr>
        <w:pStyle w:val="ListParagraph"/>
        <w:tabs>
          <w:tab w:val="left" w:pos="0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>
      <w:pPr>
        <w:pStyle w:val="ListParagraph"/>
        <w:tabs>
          <w:tab w:val="left" w:pos="142" w:leader="none"/>
          <w:tab w:val="left" w:pos="284" w:leader="none"/>
          <w:tab w:val="left" w:pos="709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 xml:space="preserve">. </w:t>
        <w:tab/>
      </w:r>
    </w:p>
    <w:p>
      <w:pPr>
        <w:pStyle w:val="Normal"/>
        <w:spacing w:lineRule="auto" w:line="240" w:before="0" w:after="200"/>
        <w:rPr/>
      </w:pPr>
      <w:r>
        <w:rPr/>
      </w:r>
    </w:p>
    <w:sectPr>
      <w:type w:val="nextPage"/>
      <w:pgSz w:w="11906" w:h="16838"/>
      <w:pgMar w:left="851" w:right="851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107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0" w:customStyle="1">
    <w:name w:val="c0"/>
    <w:basedOn w:val="DefaultParagraphFont"/>
    <w:qFormat/>
    <w:rsid w:val="00a92c61"/>
    <w:rPr/>
  </w:style>
  <w:style w:type="character" w:styleId="Style14" w:customStyle="1">
    <w:name w:val="Без интервала Знак"/>
    <w:basedOn w:val="DefaultParagraphFont"/>
    <w:link w:val="a6"/>
    <w:uiPriority w:val="1"/>
    <w:qFormat/>
    <w:rsid w:val="00a92c61"/>
    <w:rPr>
      <w:rFonts w:ascii="Calibri" w:hAnsi="Calibri" w:eastAsia="Calibri" w:cs="Times New Roman"/>
      <w:lang w:eastAsia="en-US"/>
    </w:rPr>
  </w:style>
  <w:style w:type="character" w:styleId="Style15" w:customStyle="1">
    <w:name w:val="Абзац списка Знак"/>
    <w:link w:val="a4"/>
    <w:uiPriority w:val="99"/>
    <w:qFormat/>
    <w:locked/>
    <w:rsid w:val="00a92c61"/>
    <w:rPr>
      <w:rFonts w:ascii="Calibri" w:hAnsi="Calibri" w:eastAsia="Calibri" w:cs="Times New Roman"/>
      <w:lang w:eastAsia="en-US"/>
    </w:rPr>
  </w:style>
  <w:style w:type="character" w:styleId="ListLabel1">
    <w:name w:val="ListLabel 1"/>
    <w:qFormat/>
    <w:rPr>
      <w:rFonts w:ascii="Times New Roman" w:hAnsi="Times New Roman" w:cs="Symbol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ascii="Times New Roman" w:hAnsi="Times New Roman" w:cs="Symbol"/>
      <w:sz w:val="24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ascii="Times New Roman" w:hAnsi="Times New Roman" w:cs="Symbol"/>
      <w:sz w:val="24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ascii="Times New Roman" w:hAnsi="Times New Roman" w:cs="Symbol"/>
      <w:sz w:val="24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ascii="Times New Roman" w:hAnsi="Times New Roman" w:cs="Symbol"/>
      <w:sz w:val="24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ascii="Times New Roman" w:hAnsi="Times New Roman" w:cs="Symbol"/>
      <w:sz w:val="24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5648d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link w:val="a5"/>
    <w:uiPriority w:val="99"/>
    <w:qFormat/>
    <w:rsid w:val="00a92c61"/>
    <w:pPr>
      <w:spacing w:before="0" w:after="200"/>
      <w:ind w:left="720" w:hanging="0"/>
      <w:contextualSpacing/>
    </w:pPr>
    <w:rPr>
      <w:rFonts w:ascii="Calibri" w:hAnsi="Calibri" w:eastAsia="Calibri" w:cs="Times New Roman"/>
      <w:lang w:eastAsia="en-US"/>
    </w:rPr>
  </w:style>
  <w:style w:type="paragraph" w:styleId="NoSpacing">
    <w:name w:val="No Spacing"/>
    <w:link w:val="a7"/>
    <w:uiPriority w:val="1"/>
    <w:qFormat/>
    <w:rsid w:val="00a92c6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hAnsiTheme="minorHAnsi"/>
      <w:color w:val="00000A"/>
      <w:sz w:val="22"/>
      <w:szCs w:val="22"/>
      <w:lang w:val="ru-RU" w:eastAsia="en-US" w:bidi="ar-SA"/>
    </w:rPr>
  </w:style>
  <w:style w:type="paragraph" w:styleId="C8" w:customStyle="1">
    <w:name w:val="c8"/>
    <w:basedOn w:val="Normal"/>
    <w:qFormat/>
    <w:rsid w:val="00a92c6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a92c61"/>
    <w:pPr>
      <w:spacing w:after="0" w:line="240" w:lineRule="auto"/>
    </w:pPr>
    <w:rPr>
      <w:lang w:eastAsia="en-US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rMzQ2tDI0RDSbFFLRjGo6UMYXHPlUKayXAMdT52MT6s=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MgvNDHYFmn+hBrEkN2PWK+SU/kVr5jq6ym+QYR5jada0F8dMlD10pqDJD1p2pXS/
l7MuO7bI4Pjeh+uzFg+9jg==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cnTDZCX08lroTk+rnv75zbeaVRw=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bhtCJ41WIz4dcXL7qEux11Q5V00=</DigestValue>
      </Reference>
      <Reference URI="/word/document.xml?ContentType=application/vnd.openxmlformats-officedocument.wordprocessingml.document.main+xml">
        <DigestMethod Algorithm="http://www.w3.org/2000/09/xmldsig#sha1"/>
        <DigestValue>nrswRIk3ottPZNg1ppVnXAKjdfM=</DigestValue>
      </Reference>
      <Reference URI="/word/fontTable.xml?ContentType=application/vnd.openxmlformats-officedocument.wordprocessingml.fontTable+xml">
        <DigestMethod Algorithm="http://www.w3.org/2000/09/xmldsig#sha1"/>
        <DigestValue>oF5g6jVKt/xBlf4RFSY5iCkn6qI=</DigestValue>
      </Reference>
      <Reference URI="/word/numbering.xml?ContentType=application/vnd.openxmlformats-officedocument.wordprocessingml.numbering+xml">
        <DigestMethod Algorithm="http://www.w3.org/2000/09/xmldsig#sha1"/>
        <DigestValue>VBHi9hts125emzkCpG0UIYpcn8k=</DigestValue>
      </Reference>
      <Reference URI="/word/settings.xml?ContentType=application/vnd.openxmlformats-officedocument.wordprocessingml.settings+xml">
        <DigestMethod Algorithm="http://www.w3.org/2000/09/xmldsig#sha1"/>
        <DigestValue>ZW6ucCZ73fR/fsMkLXSGWfwr/00=</DigestValue>
      </Reference>
      <Reference URI="/word/styles.xml?ContentType=application/vnd.openxmlformats-officedocument.wordprocessingml.styles+xml">
        <DigestMethod Algorithm="http://www.w3.org/2000/09/xmldsig#sha1"/>
        <DigestValue>BVVxAjtNj19b+xkyhnOdJNF/Vgc=</DigestValue>
      </Reference>
      <Reference URI="/word/theme/theme1.xml?ContentType=application/vnd.openxmlformats-officedocument.theme+xml">
        <DigestMethod Algorithm="http://www.w3.org/2000/09/xmldsig#sha1"/>
        <DigestValue>UeY6Xy2VDulPijwLUCokHRq2CC8=</DigestValue>
      </Reference>
    </Manifest>
    <SignatureProperties>
      <SignatureProperty Id="idSignatureTime" Target="#idPackageSignature">
        <mdssi:SignatureTime>
          <mdssi:Format>YYYY-MM-DDThh:mm:ssTZD</mdssi:Format>
          <mdssi:Value>2023-09-08T08:09:34Z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Application>LibreOffice/5.3.6.1$Linux_X86_64 LibreOffice_project/30$Build-1</Application>
  <Pages>3</Pages>
  <Words>948</Words>
  <Characters>7188</Characters>
  <CharactersWithSpaces>8107</CharactersWithSpaces>
  <Paragraphs>91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2017-10-19T15:16:00Z</dcterms:created>
  <dc:creator>User</dc:creator>
  <dc:description/>
  <dc:language>ru-RU</dc:language>
  <cp:lastModifiedBy/>
  <dcterms:modified xsi:type="dcterms:W3CDTF">2023-09-08T13:13:00Z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