
<file path=[Content_Types].xml><?xml version="1.0" encoding="utf-8"?>
<Types xmlns="http://schemas.openxmlformats.org/package/2006/content-types">
  <Override PartName="/customXml/_rels/item1.xml.rels" ContentType="application/vnd.openxmlformats-package.relationships+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 Id="rId5" Type="http://schemas.openxmlformats.org/package/2006/relationships/digital-signature/origin" Target="_xmlsignatures/origin.sigs"/><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2"/>
        <w:ind w:firstLine="567"/>
        <w:jc w:val="center"/>
        <w:rPr/>
      </w:pPr>
      <w:r>
        <w:rPr>
          <w:b/>
          <w:sz w:val="24"/>
          <w:szCs w:val="24"/>
        </w:rPr>
        <w:t>Астрономия.</w:t>
      </w:r>
    </w:p>
    <w:p>
      <w:pPr>
        <w:pStyle w:val="Style22"/>
        <w:ind w:firstLine="567"/>
        <w:jc w:val="center"/>
        <w:rPr>
          <w:b/>
          <w:b/>
          <w:sz w:val="24"/>
          <w:szCs w:val="24"/>
        </w:rPr>
      </w:pPr>
      <w:r>
        <w:rPr>
          <w:b/>
          <w:sz w:val="24"/>
          <w:szCs w:val="24"/>
        </w:rPr>
        <w:t>Пояснительная записка.</w:t>
      </w:r>
    </w:p>
    <w:p>
      <w:pPr>
        <w:pStyle w:val="Style22"/>
        <w:ind w:firstLine="567"/>
        <w:jc w:val="both"/>
        <w:rPr>
          <w:b/>
          <w:b/>
          <w:sz w:val="24"/>
          <w:szCs w:val="24"/>
        </w:rPr>
      </w:pPr>
      <w:r>
        <w:rPr>
          <w:b/>
          <w:sz w:val="24"/>
          <w:szCs w:val="24"/>
        </w:rPr>
      </w:r>
    </w:p>
    <w:p>
      <w:pPr>
        <w:pStyle w:val="Style22"/>
        <w:ind w:firstLine="567"/>
        <w:jc w:val="both"/>
        <w:rPr>
          <w:sz w:val="24"/>
          <w:szCs w:val="24"/>
        </w:rPr>
      </w:pPr>
      <w:r>
        <w:rPr>
          <w:sz w:val="24"/>
          <w:szCs w:val="24"/>
        </w:rPr>
        <w:t>Курс астрономии несет в себе определенный общенаучный и культурный потенциал. Астрономия является завершающей философской и мировоззренческой дисциплиной, и ее преподавание есть необходимость для качественного полного естественнонаучного образования. Без специального формирования астрономических знаний не может сформироваться естественнонаучное мировоззрение, цельная физическая картина мира. Астрономия может показать единство законов природы, применимость законов физики к небесным телам, дать целостное представление о строении Вселенной и познаваемости мира.</w:t>
      </w:r>
    </w:p>
    <w:p>
      <w:pPr>
        <w:pStyle w:val="Style22"/>
        <w:ind w:firstLine="567"/>
        <w:jc w:val="both"/>
        <w:rPr>
          <w:b/>
          <w:b/>
          <w:sz w:val="24"/>
          <w:szCs w:val="24"/>
        </w:rPr>
      </w:pPr>
      <w:r>
        <w:rPr>
          <w:b/>
          <w:sz w:val="24"/>
          <w:szCs w:val="24"/>
        </w:rPr>
        <w:t>Рабочая программа курса составлена на основе:</w:t>
      </w:r>
    </w:p>
    <w:p>
      <w:pPr>
        <w:pStyle w:val="Style22"/>
        <w:ind w:firstLine="567"/>
        <w:jc w:val="both"/>
        <w:rPr/>
      </w:pPr>
      <w:r>
        <w:rPr>
          <w:sz w:val="24"/>
          <w:szCs w:val="24"/>
        </w:rPr>
        <w:t>Федерального государственного стандарта.</w:t>
      </w:r>
    </w:p>
    <w:p>
      <w:pPr>
        <w:pStyle w:val="Style22"/>
        <w:ind w:firstLine="567"/>
        <w:jc w:val="both"/>
        <w:rPr>
          <w:sz w:val="24"/>
          <w:szCs w:val="24"/>
        </w:rPr>
      </w:pPr>
      <w:r>
        <w:rPr>
          <w:sz w:val="24"/>
          <w:szCs w:val="24"/>
        </w:rPr>
        <w:t>Приказа № 506 от 7 июня 2017 г минобрнауки России «О внесении изменений в федеральный компонент государственных образовательных стандартов начального общего, основного общего и среднего (полного) образования, утвержденный приказом Министерства образования Российской Федерации от 5 марта 2004 г №1089»</w:t>
      </w:r>
    </w:p>
    <w:p>
      <w:pPr>
        <w:pStyle w:val="Style22"/>
        <w:ind w:firstLine="567"/>
        <w:jc w:val="both"/>
        <w:rPr>
          <w:sz w:val="24"/>
          <w:szCs w:val="24"/>
        </w:rPr>
      </w:pPr>
      <w:r>
        <w:rPr>
          <w:sz w:val="24"/>
          <w:szCs w:val="24"/>
        </w:rPr>
        <w:t xml:space="preserve">Программы курса астрономии для 11 класса (автор Е. К. Страут) </w:t>
      </w:r>
    </w:p>
    <w:p>
      <w:pPr>
        <w:pStyle w:val="Style22"/>
        <w:ind w:firstLine="567"/>
        <w:jc w:val="both"/>
        <w:rPr>
          <w:sz w:val="24"/>
          <w:szCs w:val="24"/>
        </w:rPr>
      </w:pPr>
      <w:r>
        <w:rPr>
          <w:b/>
          <w:sz w:val="24"/>
          <w:szCs w:val="24"/>
        </w:rPr>
        <w:t>Целями изучения</w:t>
      </w:r>
      <w:r>
        <w:rPr>
          <w:sz w:val="24"/>
          <w:szCs w:val="24"/>
        </w:rPr>
        <w:t xml:space="preserve"> астрономии на данном этапе обучения являются</w:t>
      </w:r>
    </w:p>
    <w:p>
      <w:pPr>
        <w:pStyle w:val="Style22"/>
        <w:numPr>
          <w:ilvl w:val="0"/>
          <w:numId w:val="1"/>
        </w:numPr>
        <w:jc w:val="both"/>
        <w:rPr>
          <w:sz w:val="24"/>
          <w:szCs w:val="24"/>
        </w:rPr>
      </w:pPr>
      <w:r>
        <w:rPr>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pPr>
        <w:pStyle w:val="Style22"/>
        <w:numPr>
          <w:ilvl w:val="0"/>
          <w:numId w:val="1"/>
        </w:numPr>
        <w:jc w:val="both"/>
        <w:rPr>
          <w:sz w:val="24"/>
          <w:szCs w:val="24"/>
        </w:rPr>
      </w:pPr>
      <w:r>
        <w:rPr>
          <w:sz w:val="24"/>
          <w:szCs w:val="24"/>
        </w:rPr>
        <w:t>приобретение знаний о физической природе небесных тел и систем, строении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pPr>
        <w:pStyle w:val="Style22"/>
        <w:numPr>
          <w:ilvl w:val="0"/>
          <w:numId w:val="1"/>
        </w:numPr>
        <w:jc w:val="both"/>
        <w:rPr>
          <w:sz w:val="24"/>
          <w:szCs w:val="24"/>
        </w:rPr>
      </w:pPr>
      <w:r>
        <w:rPr>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pPr>
        <w:pStyle w:val="Style22"/>
        <w:numPr>
          <w:ilvl w:val="0"/>
          <w:numId w:val="1"/>
        </w:numPr>
        <w:jc w:val="both"/>
        <w:rPr>
          <w:sz w:val="24"/>
          <w:szCs w:val="24"/>
        </w:rPr>
      </w:pPr>
      <w:r>
        <w:rPr>
          <w:sz w:val="24"/>
          <w:szCs w:val="24"/>
        </w:rPr>
        <w:t xml:space="preserve">развитие познавательных интересов, интеллектуальных и творческих способностей в процессе </w:t>
      </w:r>
    </w:p>
    <w:p>
      <w:pPr>
        <w:pStyle w:val="Style22"/>
        <w:numPr>
          <w:ilvl w:val="0"/>
          <w:numId w:val="1"/>
        </w:numPr>
        <w:jc w:val="both"/>
        <w:rPr>
          <w:sz w:val="24"/>
          <w:szCs w:val="24"/>
        </w:rPr>
      </w:pPr>
      <w:r>
        <w:rPr>
          <w:sz w:val="24"/>
          <w:szCs w:val="24"/>
        </w:rPr>
        <w:t>приобретения знаний по астрономии с использованием различных источников информации и современных информационных технологий;</w:t>
      </w:r>
    </w:p>
    <w:p>
      <w:pPr>
        <w:pStyle w:val="Style22"/>
        <w:numPr>
          <w:ilvl w:val="0"/>
          <w:numId w:val="1"/>
        </w:numPr>
        <w:jc w:val="both"/>
        <w:rPr>
          <w:sz w:val="24"/>
          <w:szCs w:val="24"/>
        </w:rPr>
      </w:pPr>
      <w:r>
        <w:rPr>
          <w:sz w:val="24"/>
          <w:szCs w:val="24"/>
        </w:rPr>
        <w:t>использование приобретенных знаний и умений для решения практических задач повседневной жизни;</w:t>
      </w:r>
    </w:p>
    <w:p>
      <w:pPr>
        <w:pStyle w:val="Style22"/>
        <w:numPr>
          <w:ilvl w:val="0"/>
          <w:numId w:val="1"/>
        </w:numPr>
        <w:jc w:val="both"/>
        <w:rPr>
          <w:sz w:val="24"/>
          <w:szCs w:val="24"/>
        </w:rPr>
      </w:pPr>
      <w:r>
        <w:rPr>
          <w:sz w:val="24"/>
          <w:szCs w:val="24"/>
        </w:rPr>
        <w:t>формирование научного мировоззрения;</w:t>
      </w:r>
    </w:p>
    <w:p>
      <w:pPr>
        <w:pStyle w:val="Style22"/>
        <w:numPr>
          <w:ilvl w:val="0"/>
          <w:numId w:val="1"/>
        </w:numPr>
        <w:jc w:val="both"/>
        <w:rPr>
          <w:sz w:val="24"/>
          <w:szCs w:val="24"/>
        </w:rPr>
      </w:pPr>
      <w:r>
        <w:rPr>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pPr>
        <w:pStyle w:val="Style22"/>
        <w:ind w:firstLine="567"/>
        <w:jc w:val="both"/>
        <w:rPr>
          <w:b/>
          <w:b/>
          <w:sz w:val="24"/>
          <w:szCs w:val="24"/>
        </w:rPr>
      </w:pPr>
      <w:r>
        <w:rPr>
          <w:b/>
          <w:sz w:val="24"/>
          <w:szCs w:val="24"/>
        </w:rPr>
      </w:r>
    </w:p>
    <w:p>
      <w:pPr>
        <w:pStyle w:val="Style22"/>
        <w:ind w:firstLine="567"/>
        <w:jc w:val="both"/>
        <w:rPr>
          <w:b/>
          <w:b/>
          <w:sz w:val="24"/>
          <w:szCs w:val="24"/>
        </w:rPr>
      </w:pPr>
      <w:r>
        <w:rPr>
          <w:b/>
          <w:sz w:val="24"/>
          <w:szCs w:val="24"/>
        </w:rPr>
        <w:t>Место предмета в учебном плане:</w:t>
      </w:r>
    </w:p>
    <w:p>
      <w:pPr>
        <w:pStyle w:val="Style22"/>
        <w:ind w:firstLine="567"/>
        <w:jc w:val="both"/>
        <w:rPr/>
      </w:pPr>
      <w:r>
        <w:rPr>
          <w:sz w:val="24"/>
          <w:szCs w:val="24"/>
        </w:rPr>
        <w:t xml:space="preserve">Содержание курса реализуется в течение одного года в 11 классе за </w:t>
      </w:r>
      <w:r>
        <w:rPr>
          <w:b/>
          <w:sz w:val="24"/>
          <w:szCs w:val="24"/>
        </w:rPr>
        <w:t>34 ч</w:t>
      </w:r>
      <w:r>
        <w:rPr>
          <w:sz w:val="24"/>
          <w:szCs w:val="24"/>
        </w:rPr>
        <w:t xml:space="preserve"> из расчёта </w:t>
      </w:r>
      <w:r>
        <w:rPr>
          <w:b/>
          <w:sz w:val="24"/>
          <w:szCs w:val="24"/>
        </w:rPr>
        <w:t>1 ч</w:t>
      </w:r>
      <w:r>
        <w:rPr>
          <w:sz w:val="24"/>
          <w:szCs w:val="24"/>
        </w:rPr>
        <w:t xml:space="preserve"> в неделю.</w:t>
      </w:r>
    </w:p>
    <w:p>
      <w:pPr>
        <w:pStyle w:val="Style22"/>
        <w:ind w:firstLine="567"/>
        <w:jc w:val="both"/>
        <w:rPr>
          <w:sz w:val="24"/>
          <w:szCs w:val="24"/>
        </w:rPr>
      </w:pPr>
      <w:r>
        <w:rPr>
          <w:sz w:val="24"/>
          <w:szCs w:val="24"/>
        </w:rPr>
      </w:r>
    </w:p>
    <w:p>
      <w:pPr>
        <w:pStyle w:val="Style22"/>
        <w:ind w:firstLine="567"/>
        <w:jc w:val="both"/>
        <w:rPr>
          <w:b/>
          <w:b/>
          <w:sz w:val="24"/>
          <w:szCs w:val="24"/>
        </w:rPr>
      </w:pPr>
      <w:r>
        <w:rPr>
          <w:b/>
          <w:sz w:val="24"/>
          <w:szCs w:val="24"/>
        </w:rPr>
        <w:t>Методическое обеспечение:</w:t>
      </w:r>
    </w:p>
    <w:p>
      <w:pPr>
        <w:pStyle w:val="Style22"/>
        <w:ind w:firstLine="567"/>
        <w:jc w:val="both"/>
        <w:rPr>
          <w:sz w:val="24"/>
          <w:szCs w:val="24"/>
        </w:rPr>
      </w:pPr>
      <w:r>
        <w:rPr>
          <w:sz w:val="24"/>
          <w:szCs w:val="24"/>
        </w:rPr>
        <w:t>Астрономия. Базовый уровень. 11 класс. Учебник (авторы: Б. А. Воронцов-Вельяминов, Е. К. Страут).</w:t>
      </w:r>
    </w:p>
    <w:p>
      <w:pPr>
        <w:pStyle w:val="Style22"/>
        <w:ind w:firstLine="567"/>
        <w:jc w:val="both"/>
        <w:rPr>
          <w:sz w:val="24"/>
          <w:szCs w:val="24"/>
        </w:rPr>
      </w:pPr>
      <w:r>
        <w:rPr>
          <w:sz w:val="24"/>
          <w:szCs w:val="24"/>
        </w:rPr>
        <w:t>Астрономия. Базовый уровень. 11 класс. Методическое пособие (автор М. А. Кунаш).</w:t>
      </w:r>
    </w:p>
    <w:p>
      <w:pPr>
        <w:pStyle w:val="Style22"/>
        <w:ind w:firstLine="567"/>
        <w:jc w:val="both"/>
        <w:rPr>
          <w:sz w:val="24"/>
          <w:szCs w:val="24"/>
        </w:rPr>
      </w:pPr>
      <w:r>
        <w:rPr>
          <w:sz w:val="24"/>
          <w:szCs w:val="24"/>
        </w:rPr>
      </w:r>
    </w:p>
    <w:p>
      <w:pPr>
        <w:pStyle w:val="Style18"/>
        <w:spacing w:lineRule="exact" w:line="280" w:before="0" w:after="182"/>
        <w:ind w:left="2260" w:hanging="0"/>
        <w:rPr>
          <w:b/>
          <w:b/>
        </w:rPr>
      </w:pPr>
      <w:r>
        <w:rPr>
          <w:b/>
        </w:rPr>
        <w:t>Требования к уровню подготовки выпускников</w:t>
      </w:r>
    </w:p>
    <w:p>
      <w:pPr>
        <w:pStyle w:val="Style18"/>
        <w:ind w:left="20" w:firstLine="689"/>
        <w:rPr/>
      </w:pPr>
      <w:r>
        <w:rPr/>
        <w:t>В результате изучения астрономии на базовом уровне ученик должен:</w:t>
      </w:r>
    </w:p>
    <w:p>
      <w:pPr>
        <w:pStyle w:val="Style18"/>
        <w:ind w:left="20" w:firstLine="700"/>
        <w:jc w:val="both"/>
        <w:rPr>
          <w:b/>
          <w:b/>
        </w:rPr>
      </w:pPr>
      <w:r>
        <w:rPr>
          <w:b/>
        </w:rPr>
        <w:t>знать/понимать:</w:t>
      </w:r>
    </w:p>
    <w:p>
      <w:pPr>
        <w:pStyle w:val="Style18"/>
        <w:ind w:left="20" w:right="20" w:firstLine="700"/>
        <w:jc w:val="both"/>
        <w:rPr/>
      </w:pPr>
      <w:r>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pPr>
        <w:pStyle w:val="Style18"/>
        <w:ind w:left="20" w:right="20" w:firstLine="700"/>
        <w:jc w:val="both"/>
        <w:rPr/>
      </w:pPr>
      <w:r>
        <w:rPr/>
        <w:t>смысл физических величин: парсек, световой год, астрономическая единица, звездная величина;</w:t>
      </w:r>
    </w:p>
    <w:p>
      <w:pPr>
        <w:pStyle w:val="Style18"/>
        <w:ind w:left="20" w:firstLine="700"/>
        <w:jc w:val="both"/>
        <w:rPr/>
      </w:pPr>
      <w:r>
        <w:rPr/>
        <w:t>смысл физического закона Хаббла;</w:t>
      </w:r>
    </w:p>
    <w:p>
      <w:pPr>
        <w:pStyle w:val="Style18"/>
        <w:ind w:left="20" w:firstLine="700"/>
        <w:jc w:val="both"/>
        <w:rPr/>
      </w:pPr>
      <w:r>
        <w:rPr/>
        <w:t>основные этапы освоения космического пространства;</w:t>
      </w:r>
    </w:p>
    <w:p>
      <w:pPr>
        <w:pStyle w:val="Style18"/>
        <w:ind w:left="20" w:firstLine="700"/>
        <w:jc w:val="both"/>
        <w:rPr/>
      </w:pPr>
      <w:r>
        <w:rPr/>
        <w:t>гипотезы происхождения Солнечной системы;</w:t>
      </w:r>
    </w:p>
    <w:p>
      <w:pPr>
        <w:pStyle w:val="Style18"/>
        <w:ind w:right="20" w:firstLine="700"/>
        <w:rPr/>
      </w:pPr>
      <w:r>
        <w:rPr/>
        <w:t>основные характеристики и строение Солнца, солнечной атмосферы; размеры Галактики, положение и период обращения Солнца относительно центра Галактики; уметь:</w:t>
      </w:r>
    </w:p>
    <w:p>
      <w:pPr>
        <w:pStyle w:val="Style18"/>
        <w:ind w:right="20" w:firstLine="700"/>
        <w:jc w:val="both"/>
        <w:rPr/>
      </w:pPr>
      <w:r>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pPr>
        <w:pStyle w:val="Style18"/>
        <w:ind w:right="20" w:firstLine="700"/>
        <w:jc w:val="both"/>
        <w:rPr/>
      </w:pPr>
      <w:r>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pPr>
        <w:pStyle w:val="Style18"/>
        <w:ind w:right="20" w:firstLine="700"/>
        <w:jc w:val="both"/>
        <w:rPr/>
      </w:pPr>
      <w:r>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pPr>
        <w:pStyle w:val="Style18"/>
        <w:ind w:right="20" w:firstLine="700"/>
        <w:jc w:val="both"/>
        <w:rPr/>
      </w:pPr>
      <w:r>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pPr>
        <w:pStyle w:val="Style18"/>
        <w:ind w:right="20" w:firstLine="700"/>
        <w:jc w:val="both"/>
        <w:rPr/>
      </w:pPr>
      <w:r>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pPr>
        <w:pStyle w:val="Style18"/>
        <w:ind w:right="20" w:firstLine="700"/>
        <w:jc w:val="both"/>
        <w:rPr/>
      </w:pPr>
      <w:r>
        <w:rPr/>
        <w:t>использовать приобретенные знания и умения в практической деятельности и повседневной жизни для:</w:t>
      </w:r>
    </w:p>
    <w:p>
      <w:pPr>
        <w:pStyle w:val="Style18"/>
        <w:ind w:right="20" w:firstLine="700"/>
        <w:jc w:val="both"/>
        <w:rPr/>
      </w:pPr>
      <w:r>
        <w:rPr/>
        <w:t>понимания взаимосвязи астрономии с другими науками, в основе которых лежат знания по астрономии, отделение ее от лженаук;</w:t>
      </w:r>
    </w:p>
    <w:p>
      <w:pPr>
        <w:pStyle w:val="Style18"/>
        <w:ind w:left="20" w:right="20" w:firstLine="700"/>
        <w:jc w:val="both"/>
        <w:rPr/>
      </w:pPr>
      <w:r>
        <w:rPr/>
        <w:t>оценивания информации, содержащейся в сообщениях СМИ, Интернете, научно-популярных статьях.».</w:t>
      </w:r>
    </w:p>
    <w:p>
      <w:pPr>
        <w:pStyle w:val="Style22"/>
        <w:ind w:firstLine="567"/>
        <w:jc w:val="both"/>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Unicode MS">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variable"/>
  </w:font>
  <w:font w:name="Courier New">
    <w:charset w:val="01"/>
    <w:family w:val="auto"/>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287" w:hanging="360"/>
      </w:pPr>
      <w:rPr>
        <w:rFonts w:ascii="Symbol" w:hAnsi="Symbol" w:cs="Symbol" w:hint="default"/>
        <w:sz w:val="24"/>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07a4"/>
    <w:pPr>
      <w:widowControl/>
      <w:bidi w:val="0"/>
      <w:spacing w:lineRule="auto" w:line="240" w:before="0" w:after="0"/>
      <w:jc w:val="left"/>
    </w:pPr>
    <w:rPr>
      <w:rFonts w:ascii="Arial Unicode MS" w:hAnsi="Arial Unicode MS" w:eastAsia="Times New Roman" w:cs="Arial Unicode MS"/>
      <w:color w:val="000000"/>
      <w:sz w:val="24"/>
      <w:szCs w:val="24"/>
      <w:lang w:val="ru-RU" w:eastAsia="ru-RU" w:bidi="ar-SA"/>
    </w:rPr>
  </w:style>
  <w:style w:type="character" w:styleId="DefaultParagraphFont" w:default="1">
    <w:name w:val="Default Paragraph Font"/>
    <w:uiPriority w:val="1"/>
    <w:semiHidden/>
    <w:unhideWhenUsed/>
    <w:qFormat/>
    <w:rPr/>
  </w:style>
  <w:style w:type="character" w:styleId="Bodytext" w:customStyle="1">
    <w:name w:val="Body text_"/>
    <w:basedOn w:val="DefaultParagraphFont"/>
    <w:link w:val="1"/>
    <w:qFormat/>
    <w:rsid w:val="00586d88"/>
    <w:rPr>
      <w:rFonts w:ascii="Times New Roman" w:hAnsi="Times New Roman" w:eastAsia="Times New Roman" w:cs="Times New Roman"/>
      <w:shd w:fill="FFFFFF" w:val="clear"/>
    </w:rPr>
  </w:style>
  <w:style w:type="character" w:styleId="BodytextBold" w:customStyle="1">
    <w:name w:val="Body text + Bold"/>
    <w:basedOn w:val="Bodytext"/>
    <w:qFormat/>
    <w:rsid w:val="00e606e6"/>
    <w:rPr>
      <w:rFonts w:ascii="Times New Roman" w:hAnsi="Times New Roman" w:eastAsia="Times New Roman" w:cs="Times New Roman"/>
      <w:i w:val="false"/>
      <w:iCs w:val="false"/>
      <w:caps w:val="false"/>
      <w:smallCaps w:val="false"/>
      <w:spacing w:val="0"/>
      <w:sz w:val="22"/>
      <w:szCs w:val="22"/>
      <w:shd w:fill="FFFFFF" w:val="clear"/>
    </w:rPr>
  </w:style>
  <w:style w:type="character" w:styleId="Style14">
    <w:name w:val="Интернет-ссылка"/>
    <w:uiPriority w:val="99"/>
    <w:semiHidden/>
    <w:unhideWhenUsed/>
    <w:rsid w:val="00a247c1"/>
    <w:rPr>
      <w:color w:val="0000FF"/>
      <w:u w:val="single"/>
    </w:rPr>
  </w:style>
  <w:style w:type="character" w:styleId="Style15" w:customStyle="1">
    <w:name w:val="Основной текст Знак"/>
    <w:basedOn w:val="DefaultParagraphFont"/>
    <w:link w:val="a7"/>
    <w:qFormat/>
    <w:rsid w:val="00924f3b"/>
    <w:rPr>
      <w:rFonts w:ascii="Times New Roman" w:hAnsi="Times New Roman" w:eastAsia="Times New Roman" w:cs="Times New Roman"/>
      <w:sz w:val="24"/>
      <w:szCs w:val="24"/>
      <w:lang w:eastAsia="ru-RU"/>
    </w:rPr>
  </w:style>
  <w:style w:type="character" w:styleId="Style16" w:customStyle="1">
    <w:name w:val="Основной текст с отступом Знак"/>
    <w:basedOn w:val="DefaultParagraphFont"/>
    <w:link w:val="a9"/>
    <w:uiPriority w:val="99"/>
    <w:semiHidden/>
    <w:qFormat/>
    <w:rsid w:val="00924f3b"/>
    <w:rPr>
      <w:rFonts w:ascii="Arial Unicode MS" w:hAnsi="Arial Unicode MS" w:eastAsia="Times New Roman" w:cs="Arial Unicode MS"/>
      <w:color w:val="000000"/>
      <w:sz w:val="24"/>
      <w:szCs w:val="24"/>
      <w:lang w:eastAsia="ru-RU"/>
    </w:rPr>
  </w:style>
  <w:style w:type="character" w:styleId="ListLabel1">
    <w:name w:val="ListLabel 1"/>
    <w:qFormat/>
    <w:rPr>
      <w:rFonts w:eastAsia="Times New Roman" w:cs="Times New Roman"/>
      <w:b w:val="false"/>
      <w:bCs w:val="false"/>
      <w:i w:val="false"/>
      <w:iCs w:val="false"/>
      <w:caps w:val="false"/>
      <w:smallCaps w:val="false"/>
      <w:strike w:val="false"/>
      <w:dstrike w:val="false"/>
      <w:color w:val="000000"/>
      <w:spacing w:val="0"/>
      <w:w w:val="100"/>
      <w:sz w:val="24"/>
      <w:szCs w:val="22"/>
      <w:u w:val="none"/>
      <w:lang w:val="ru"/>
    </w:rPr>
  </w:style>
  <w:style w:type="character" w:styleId="ListLabel2">
    <w:name w:val="ListLabel 2"/>
    <w:qFormat/>
    <w:rPr>
      <w:rFonts w:eastAsia="Times New Roman" w:cs="Times New Roman"/>
      <w:b w:val="false"/>
      <w:bCs w:val="false"/>
      <w:i w:val="false"/>
      <w:iCs w:val="false"/>
      <w:caps w:val="false"/>
      <w:smallCaps w:val="false"/>
      <w:strike w:val="false"/>
      <w:dstrike w:val="false"/>
      <w:color w:val="000000"/>
      <w:spacing w:val="0"/>
      <w:w w:val="100"/>
      <w:sz w:val="24"/>
      <w:szCs w:val="22"/>
      <w:u w:val="none"/>
      <w:lang w:val="ru"/>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Times New Roman"/>
      <w:b w:val="false"/>
      <w:bCs w:val="false"/>
      <w:i w:val="false"/>
      <w:iCs w:val="false"/>
      <w:caps w:val="false"/>
      <w:smallCaps w:val="false"/>
      <w:strike w:val="false"/>
      <w:dstrike w:val="false"/>
      <w:color w:val="000000"/>
      <w:spacing w:val="0"/>
      <w:w w:val="100"/>
      <w:sz w:val="24"/>
      <w:szCs w:val="22"/>
      <w:u w:val="none"/>
      <w:lang w:val="ru"/>
    </w:rPr>
  </w:style>
  <w:style w:type="character" w:styleId="ListLabel25">
    <w:name w:val="ListLabel 25"/>
    <w:qFormat/>
    <w:rPr>
      <w:rFonts w:cs="Times New Roman"/>
      <w:b w:val="false"/>
      <w:bCs w:val="false"/>
      <w:i w:val="false"/>
      <w:iCs w:val="false"/>
      <w:caps w:val="false"/>
      <w:smallCaps w:val="false"/>
      <w:strike w:val="false"/>
      <w:dstrike w:val="false"/>
      <w:color w:val="000000"/>
      <w:spacing w:val="0"/>
      <w:w w:val="100"/>
      <w:sz w:val="24"/>
      <w:szCs w:val="22"/>
      <w:u w:val="none"/>
      <w:lang w:val="ru"/>
    </w:rPr>
  </w:style>
  <w:style w:type="character" w:styleId="ListLabel26">
    <w:name w:val="ListLabel 26"/>
    <w:qFormat/>
    <w:rPr>
      <w:rFonts w:cs="Symbol"/>
      <w:sz w:val="24"/>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sz w:val="24"/>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paragraph" w:styleId="Style17">
    <w:name w:val="Заголовок"/>
    <w:basedOn w:val="Normal"/>
    <w:next w:val="Style18"/>
    <w:qFormat/>
    <w:pPr>
      <w:keepNext w:val="true"/>
      <w:spacing w:before="240" w:after="120"/>
    </w:pPr>
    <w:rPr>
      <w:rFonts w:ascii="Liberation Sans" w:hAnsi="Liberation Sans" w:eastAsia="Lucida Sans Unicode" w:cs="Lohit Devanagari"/>
      <w:sz w:val="28"/>
      <w:szCs w:val="28"/>
    </w:rPr>
  </w:style>
  <w:style w:type="paragraph" w:styleId="Style18">
    <w:name w:val="Body Text"/>
    <w:basedOn w:val="Normal"/>
    <w:link w:val="a8"/>
    <w:rsid w:val="00924f3b"/>
    <w:pPr>
      <w:spacing w:before="0" w:after="120"/>
    </w:pPr>
    <w:rPr>
      <w:rFonts w:ascii="Times New Roman" w:hAnsi="Times New Roman" w:cs="Times New Roman"/>
      <w:color w:val="00000A"/>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1" w:customStyle="1">
    <w:name w:val="Основной текст1"/>
    <w:basedOn w:val="Normal"/>
    <w:link w:val="Bodytext"/>
    <w:qFormat/>
    <w:rsid w:val="00586d88"/>
    <w:pPr>
      <w:shd w:val="clear" w:color="auto" w:fill="FFFFFF"/>
      <w:spacing w:lineRule="exact" w:line="250" w:before="300" w:after="180"/>
      <w:ind w:hanging="220"/>
      <w:jc w:val="both"/>
    </w:pPr>
    <w:rPr>
      <w:rFonts w:ascii="Times New Roman" w:hAnsi="Times New Roman" w:cs="Times New Roman"/>
      <w:color w:val="00000A"/>
      <w:sz w:val="22"/>
      <w:szCs w:val="22"/>
      <w:lang w:eastAsia="en-US"/>
    </w:rPr>
  </w:style>
  <w:style w:type="paragraph" w:styleId="Style22" w:customStyle="1">
    <w:name w:val="ﾁ珸魵隆"/>
    <w:qFormat/>
    <w:rsid w:val="00097938"/>
    <w:pPr>
      <w:widowControl w:val="false"/>
      <w:bidi w:val="0"/>
      <w:spacing w:lineRule="auto" w:line="240" w:before="0" w:after="0"/>
      <w:jc w:val="left"/>
    </w:pPr>
    <w:rPr>
      <w:rFonts w:ascii="Times New Roman" w:hAnsi="Times New Roman" w:eastAsia="Times New Roman" w:cs="Times New Roman"/>
      <w:color w:val="00000A"/>
      <w:sz w:val="20"/>
      <w:szCs w:val="20"/>
      <w:lang w:val="ru-RU" w:eastAsia="ru-RU" w:bidi="ar-SA"/>
    </w:rPr>
  </w:style>
  <w:style w:type="paragraph" w:styleId="Default" w:customStyle="1">
    <w:name w:val="Default"/>
    <w:qFormat/>
    <w:rsid w:val="00de719f"/>
    <w:pPr>
      <w:widowControl/>
      <w:bidi w:val="0"/>
      <w:spacing w:lineRule="auto" w:line="240" w:before="0" w:after="0"/>
      <w:jc w:val="left"/>
    </w:pPr>
    <w:rPr>
      <w:rFonts w:ascii="Times New Roman" w:hAnsi="Times New Roman" w:eastAsia="Calibri" w:cs="Times New Roman"/>
      <w:color w:val="000000"/>
      <w:sz w:val="24"/>
      <w:szCs w:val="24"/>
      <w:lang w:val="ru-RU" w:eastAsia="en-US" w:bidi="ar-SA"/>
    </w:rPr>
  </w:style>
  <w:style w:type="paragraph" w:styleId="ListParagraph">
    <w:name w:val="List Paragraph"/>
    <w:basedOn w:val="Normal"/>
    <w:uiPriority w:val="34"/>
    <w:qFormat/>
    <w:rsid w:val="00de719f"/>
    <w:pPr>
      <w:suppressAutoHyphens w:val="true"/>
      <w:spacing w:before="0" w:after="0"/>
      <w:ind w:left="720" w:hanging="0"/>
      <w:contextualSpacing/>
    </w:pPr>
    <w:rPr>
      <w:rFonts w:ascii="Times New Roman" w:hAnsi="Times New Roman" w:cs="Times New Roman"/>
      <w:color w:val="00000A"/>
      <w:lang w:eastAsia="zh-CN"/>
    </w:rPr>
  </w:style>
  <w:style w:type="paragraph" w:styleId="NormalWeb">
    <w:name w:val="Normal (Web)"/>
    <w:basedOn w:val="Normal"/>
    <w:uiPriority w:val="99"/>
    <w:unhideWhenUsed/>
    <w:qFormat/>
    <w:rsid w:val="00a247c1"/>
    <w:pPr>
      <w:spacing w:beforeAutospacing="1" w:afterAutospacing="1"/>
    </w:pPr>
    <w:rPr>
      <w:rFonts w:ascii="Times New Roman" w:hAnsi="Times New Roman" w:cs="Times New Roman"/>
      <w:color w:val="00000A"/>
    </w:rPr>
  </w:style>
  <w:style w:type="paragraph" w:styleId="Style23">
    <w:name w:val="Body Text Indent"/>
    <w:basedOn w:val="Normal"/>
    <w:link w:val="aa"/>
    <w:uiPriority w:val="99"/>
    <w:semiHidden/>
    <w:unhideWhenUsed/>
    <w:rsid w:val="00924f3b"/>
    <w:pPr>
      <w:spacing w:before="0" w:after="120"/>
      <w:ind w:left="283" w:hanging="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uz4TXYw9JrcIqtMBiOsi+us5sBsPX5k0EM9uB/cyo/s=</DigestValue>
    </Reference>
    <Reference URI="#idOfficeObject" Type="http://www.w3.org/2000/09/xmldsig#Object">
      <DigestMethod Algorithm="urn:ietf:params:xml:ns:cpxmlsec:algorithms:gostr34112012-256"/>
      <DigestValue>G19Uhtxzhhye7CXawGLC7vv0zvpn/9kewLrvFUJwgB4=</DigestValue>
    </Reference>
  </SignedInfo>
  <SignatureValue>306JH0AB328WbTa5Q3ySgbbRms29J4uhACDQXk9AOOr4pv7UBE44EPsSJtvYFWaZ
wSWHkroaio/JAemYjJIIvA==</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4"/>
          </Transform>
          <Transform Algorithm="http://www.w3.org/TR/2001/REC-xml-c14n-20010315"/>
        </Transforms>
        <DigestMethod Algorithm="http://www.w3.org/2000/09/xmldsig#sha1"/>
        <DigestValue>cnTDZCX08lroTk+rnv75zbeaVRw=</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bhtCJ41WIz4dcXL7qEux11Q5V00=</DigestValue>
      </Reference>
      <Reference URI="/word/document.xml?ContentType=application/vnd.openxmlformats-officedocument.wordprocessingml.document.main+xml">
        <DigestMethod Algorithm="http://www.w3.org/2000/09/xmldsig#sha1"/>
        <DigestValue>Ui7sJh03iblJAhmbnYI71uDxE88=</DigestValue>
      </Reference>
      <Reference URI="/word/fontTable.xml?ContentType=application/vnd.openxmlformats-officedocument.wordprocessingml.fontTable+xml">
        <DigestMethod Algorithm="http://www.w3.org/2000/09/xmldsig#sha1"/>
        <DigestValue>OnKcw1cJpBL3xNaDcC1JYsG8FtQ=</DigestValue>
      </Reference>
      <Reference URI="/word/numbering.xml?ContentType=application/vnd.openxmlformats-officedocument.wordprocessingml.numbering+xml">
        <DigestMethod Algorithm="http://www.w3.org/2000/09/xmldsig#sha1"/>
        <DigestValue>nHhToM/tMk1uAdZEM/yGcg5xVSM=</DigestValue>
      </Reference>
      <Reference URI="/word/settings.xml?ContentType=application/vnd.openxmlformats-officedocument.wordprocessingml.settings+xml">
        <DigestMethod Algorithm="http://www.w3.org/2000/09/xmldsig#sha1"/>
        <DigestValue>kSxsqfOJ3bc2s642CeWMqAp69v0=</DigestValue>
      </Reference>
      <Reference URI="/word/styles.xml?ContentType=application/vnd.openxmlformats-officedocument.wordprocessingml.styles+xml">
        <DigestMethod Algorithm="http://www.w3.org/2000/09/xmldsig#sha1"/>
        <DigestValue>YvAY/vQFJMUOZla51bgslzkdxbU=</DigestValue>
      </Reference>
      <Reference URI="/word/theme/theme1.xml?ContentType=application/vnd.openxmlformats-officedocument.theme+xml">
        <DigestMethod Algorithm="http://www.w3.org/2000/09/xmldsig#sha1"/>
        <DigestValue>//9FO9lRnKsrUyYjMGCT8jbDvlo=</DigestValue>
      </Reference>
    </Manifest>
    <SignatureProperties>
      <SignatureProperty Id="idSignatureTime" Target="#idPackageSignature">
        <mdssi:SignatureTime>
          <mdssi:Format>YYYY-MM-DDThh:mm:ssTZD</mdssi:Format>
          <mdssi:Value>2023-09-11T10:35:59Z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ABC2-7786-4789-BE3F-1D2D8272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Application>LibreOffice/5.3.6.1$Linux_X86_64 LibreOffice_project/30$Build-1</Application>
  <Pages>2</Pages>
  <Words>624</Words>
  <Characters>4684</Characters>
  <CharactersWithSpaces>5264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2020-12-05T15:02:00Z</dcterms:created>
  <dc:creator>Игорь</dc:creator>
  <dc:description/>
  <dc:language>ru-RU</dc:language>
  <cp:lastModifiedBy/>
  <dcterms:modified xsi:type="dcterms:W3CDTF">2023-09-11T16:54:10Z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