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package/2006/relationships/digital-signature/origin" Target="_xmlsignatures/origin.sigs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id="0" w:name="377026ad-1b08-49d8-82c8-2523f1c36cc2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0"/>
      <w:r>
        <w:rPr>
          <w:rFonts w:ascii="Times New Roman" w:hAnsi="Times New Roman"/>
          <w:b/>
          <w:i w:val="false"/>
          <w:color w:val="000000"/>
          <w:sz w:val="28"/>
        </w:rPr>
        <w:t xml:space="preserve">‌‌ 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id="1" w:name="70fb4e9c-7df0-4758-87dd-1275c8e6b3a6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ГАНООРТ «Государственный лицей Республики Тыва»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Style w:val="a3"/>
        <w:tblW w:w="93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15"/>
        <w:gridCol w:w="3115"/>
        <w:gridCol w:w="3115"/>
      </w:tblGrid>
      <w:tr>
        <w:trPr/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Сергеева Н.А.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№1 от «28» 08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Хомушку О.Д.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[Номер приказа] от «29» 08   2023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Алдын-оол В.М.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№115-од от «30» 08   2023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1663445)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«Алгебра и начала математического анализа. Углубленный уровень»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id="2" w:name="041d5c1b-4e36-4053-94f3-9ce12a6e5ba5"/>
      <w:r>
        <w:rPr>
          <w:rFonts w:ascii="Times New Roman" w:hAnsi="Times New Roman"/>
          <w:b/>
          <w:i w:val="false"/>
          <w:color w:val="000000"/>
          <w:sz w:val="28"/>
        </w:rPr>
        <w:t>г. Кызыл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id="3" w:name="34b057d3-b688-4a50-aec1-9ba08cc1dbee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pStyle w:val="Normal"/>
        <w:spacing w:lineRule="exact" w:line="264" w:before="0" w:after="0"/>
        <w:ind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id="4" w:name="3d76e050-51fd-4b58-80c8-65c11753c1a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Start w:id="5" w:name="block-120894881"/>
      <w:bookmarkStart w:id="6" w:name="block-12089488"/>
      <w:bookmarkEnd w:id="4"/>
      <w:bookmarkEnd w:id="5"/>
      <w:bookmarkEnd w:id="6"/>
      <w:r>
        <w:rPr>
          <w:rFonts w:ascii="Times New Roman" w:hAnsi="Times New Roman"/>
          <w:b w:val="false"/>
          <w:i w:val="false"/>
          <w:color w:val="000000"/>
          <w:sz w:val="28"/>
        </w:rPr>
        <w:t>‌‌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Арифметический корень натуральной степени и его свойства.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рациональным показателем и её свойства, степень с действительным показателем.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Логарифм числа. Свойства логарифма. Десятичные и натуральные логарифмы.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Синус, косинус, тангенс, котангенс числового аргумента. Арксинус, арккосинус и арктангенс числового аргумента.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Преобразования числовых выражений, содержащих степени и корни.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Иррациональные уравнения. Основные методы решения иррациональных уравнений.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Показательные уравнения. Основные методы решения показательных уравнений.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выражений, содержащих логарифмы.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Логарифмические уравнения. Основные методы решения логарифмических уравнений.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Линейная, квадратичная и дробно-линейная функции. Элементарное исследование и построение их графиков.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n-ой степени как функции обратной степени с натуральным показателем.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Тригонометрическая окружность, определение тригонометрических функций числового аргумента.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зависимости в реальных процессах и явлениях. Графики реальных зависимостей.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НОК), остатков по модулю, алгоритма Евклида для решения задач в целых числах.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n-ой степени из комплексного числа. Применение комплексных чисел для решения физических и геометрических задач.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методы решения показательных и логарифмических неравенств.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методы решения иррациональных неравенств.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Уравнения, неравенства и системы с параметрами.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композиции функций. Геометрические образы уравнений и неравенств на координатной плоскости.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Тригонометрические функции, их свойства и графики.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Графические методы решения уравнений и неравенств. Графические методы решения задач с параметрами.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Интеграл. Геометрический смысл интеграла. Вычисление определённого интеграла по формуле Ньютона-Лейбница.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интеграла для нахождения площадей плоских фигур и объёмов геометрических тел.</w:t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64" w:before="0" w:after="0"/>
        <w:ind w:firstLine="600"/>
        <w:jc w:val="both"/>
        <w:rPr/>
      </w:pPr>
      <w:bookmarkStart w:id="7" w:name="block-120894871"/>
      <w:bookmarkStart w:id="8" w:name="block-12089487"/>
      <w:bookmarkEnd w:id="7"/>
      <w:bookmarkEnd w:id="8"/>
      <w:r>
        <w:rPr>
          <w:rFonts w:ascii="Times New Roman" w:hAnsi="Times New Roman"/>
          <w:b w:val="false"/>
          <w:i w:val="false"/>
          <w:color w:val="000000"/>
          <w:sz w:val="28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8) ценности научного познания: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приближённые вычисления, правила округления, прикидку и оценку результата вычислений;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арифметический корень натуральной степени;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степень с рациональным показателем;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синус, косинус, тангенс, котангенс числового аргумента;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арксинус, арккосинус и арктангенс числового аргумента.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действий с корнями для преобразования выражений;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основные тригонометрические формулы для преобразования тригонометрических выражений;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n-ой степени как функции обратной степени с натуральным показателем;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прогрессии для решения реальных задач прикладного характера;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множество, операции над множествами;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отбор корней при решении тригонометрического уравнения;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для решения уравнений и неравенств, а также задач с параметрами;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 функций;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геометрические образы уравнений и неравенств на координатной плоскости;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графики тригонометрических функций;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функции для моделирования и исследования реальных процессов.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исследования функции на монотонность и экстремумы;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наибольшее и наименьшее значения функции непрерывной на отрезке;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площади плоских фигур и объёмы тел с помощью интеграла;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64" w:before="0" w:after="0"/>
        <w:ind w:firstLine="600"/>
        <w:jc w:val="both"/>
        <w:rPr/>
      </w:pPr>
      <w:bookmarkStart w:id="9" w:name="block-120894891"/>
      <w:bookmarkStart w:id="10" w:name="block-12089489"/>
      <w:bookmarkEnd w:id="9"/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10 КЛАСС </w:t>
      </w:r>
    </w:p>
    <w:tbl>
      <w:tblPr>
        <w:tblW w:w="13594" w:type="dxa"/>
        <w:jc w:val="left"/>
        <w:tblInd w:w="-1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  <w:bottom w:w="0" w:type="dxa"/>
          <w:right w:w="108" w:type="dxa"/>
        </w:tblCellMar>
      </w:tblPr>
      <w:tblGrid>
        <w:gridCol w:w="637"/>
        <w:gridCol w:w="3040"/>
        <w:gridCol w:w="1356"/>
        <w:gridCol w:w="2382"/>
        <w:gridCol w:w="2509"/>
        <w:gridCol w:w="3669"/>
      </w:tblGrid>
      <w:tr>
        <w:trPr>
          <w:trHeight w:val="144" w:hRule="atLeast"/>
        </w:trPr>
        <w:tc>
          <w:tcPr>
            <w:tcW w:w="63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2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66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669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24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n-ой степени. Иррациональные уравнения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18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22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20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136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11 КЛАСС </w:t>
      </w:r>
    </w:p>
    <w:tbl>
      <w:tblPr>
        <w:tblW w:w="13594" w:type="dxa"/>
        <w:jc w:val="left"/>
        <w:tblInd w:w="-1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  <w:bottom w:w="0" w:type="dxa"/>
          <w:right w:w="108" w:type="dxa"/>
        </w:tblCellMar>
      </w:tblPr>
      <w:tblGrid>
        <w:gridCol w:w="637"/>
        <w:gridCol w:w="3040"/>
        <w:gridCol w:w="1356"/>
        <w:gridCol w:w="2382"/>
        <w:gridCol w:w="2509"/>
        <w:gridCol w:w="3669"/>
      </w:tblGrid>
      <w:tr>
        <w:trPr>
          <w:trHeight w:val="144" w:hRule="atLeast"/>
        </w:trPr>
        <w:tc>
          <w:tcPr>
            <w:tcW w:w="63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2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66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669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22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24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Комплексные числа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 с параметрами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136 </w:t>
            </w:r>
          </w:p>
        </w:tc>
        <w:tc>
          <w:tcPr>
            <w:tcW w:w="2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rPr/>
      </w:pPr>
      <w:bookmarkStart w:id="11" w:name="block-12089486"/>
      <w:bookmarkStart w:id="12" w:name="block-12089486"/>
      <w:bookmarkEnd w:id="12"/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10 КЛАСС </w:t>
      </w:r>
    </w:p>
    <w:tbl>
      <w:tblPr>
        <w:tblW w:w="13594" w:type="dxa"/>
        <w:jc w:val="left"/>
        <w:tblInd w:w="-1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  <w:bottom w:w="0" w:type="dxa"/>
          <w:right w:w="108" w:type="dxa"/>
        </w:tblCellMar>
      </w:tblPr>
      <w:tblGrid>
        <w:gridCol w:w="628"/>
        <w:gridCol w:w="3280"/>
        <w:gridCol w:w="1095"/>
        <w:gridCol w:w="2078"/>
        <w:gridCol w:w="2228"/>
        <w:gridCol w:w="1"/>
        <w:gridCol w:w="1563"/>
        <w:gridCol w:w="2"/>
        <w:gridCol w:w="2718"/>
      </w:tblGrid>
      <w:tr>
        <w:trPr>
          <w:trHeight w:val="144" w:hRule="atLeast"/>
        </w:trPr>
        <w:tc>
          <w:tcPr>
            <w:tcW w:w="62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2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40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280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64" w:type="dxa"/>
            <w:gridSpan w:val="2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 от одной переменной. Деление многочлена на многочлен с остатком. Теорема Безу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"Рациональные уравнения и неравенства. Системы линейных уравнений"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Взаимно обратные функции. Композиция функций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Чётные и нечётные функции. Периодические функции. Промежутки монотонности функции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"Свойства и график корня n-ой степени. Иррациональные уравнения"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136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2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11 КЛАСС </w:t>
      </w:r>
    </w:p>
    <w:tbl>
      <w:tblPr>
        <w:tblW w:w="13595" w:type="dxa"/>
        <w:jc w:val="left"/>
        <w:tblInd w:w="-1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  <w:bottom w:w="0" w:type="dxa"/>
          <w:right w:w="108" w:type="dxa"/>
        </w:tblCellMar>
      </w:tblPr>
      <w:tblGrid>
        <w:gridCol w:w="648"/>
        <w:gridCol w:w="3040"/>
        <w:gridCol w:w="1138"/>
        <w:gridCol w:w="2127"/>
        <w:gridCol w:w="2272"/>
        <w:gridCol w:w="1603"/>
        <w:gridCol w:w="2766"/>
      </w:tblGrid>
      <w:tr>
        <w:trPr>
          <w:trHeight w:val="144" w:hRule="atLeast"/>
        </w:trPr>
        <w:tc>
          <w:tcPr>
            <w:tcW w:w="64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53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0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603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66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функций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функций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функций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"Первообразная и интеграл"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"Графики тригонометрических функций. Тригонометрические неравенства"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"Задачи с параметрами"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"Уравнения. Системы уравнений"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6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136 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3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rPr/>
      </w:pPr>
      <w:bookmarkStart w:id="13" w:name="block-12089485"/>
      <w:bookmarkStart w:id="14" w:name="block-12089485"/>
      <w:bookmarkEnd w:id="14"/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​‌</w:t>
      </w:r>
      <w:bookmarkStart w:id="15" w:name="76705523-d600-492c-bad3-a6eb7c5a188f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Математика: алгебра и начала математического анализа, геометрия. Алгебра и начала математического анализа (в 2 частях), 11 класс/ Часть 1: Мордкович А.Г., Семенов П.В.; Часть 2: Мордкович А.Г. и другие; под редакцией Мордковича А.Г., Общество с ограниченной ответственностью «ИОЦ МНЕМОЗИНА»</w:t>
      </w:r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‌​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​‌</w:t>
      </w:r>
      <w:bookmarkStart w:id="16" w:name="9053a3a9-475f-4974-9841-836c883d3eaf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Мордкович А.Г., Семенов П.В.: и другие: под редакцией Мордковича А.Г.//Математика: алгебра и начала математического анализа, геометрия. 11 класс. Алгебра и начала математического анализа (в 2 ч) (углубленный уровень) 2020-2022. АО “Издательство “Просвещение” </w:t>
      </w:r>
      <w:bookmarkEnd w:id="16"/>
      <w:r>
        <w:rPr>
          <w:sz w:val="28"/>
        </w:rPr>
        <w:br/>
      </w:r>
      <w:bookmarkStart w:id="17" w:name="9053a3a9-475f-4974-9841-836c883d3eaf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2. Мордкович А.Г., Семенов П.В.: и другие: под редакцией Мордковича А.Г.//Математика: алгебра и начала математического анализа, геометрия. 11 класс. Алгебра и начала математического анализа (в 2 ч) (углубленный уровень) 2020-2023. АО “Издательство “Просвещение” </w:t>
      </w:r>
      <w:bookmarkEnd w:id="17"/>
      <w:r>
        <w:rPr>
          <w:sz w:val="28"/>
        </w:rPr>
        <w:br/>
      </w:r>
      <w:bookmarkStart w:id="18" w:name="9053a3a9-475f-4974-9841-836c883d3eaf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3. Мерзляк А.Г., Номировский Д.А., Поляков В.М./ Под ред. Подольского В.Е.//Математика. Алгебра и начала математического анализа. (в 2 ч) Углублённый уровень. 10 класс. 2020-2023 АО “Издательство “Просвещение” </w:t>
      </w:r>
      <w:bookmarkEnd w:id="18"/>
      <w:r>
        <w:rPr>
          <w:sz w:val="28"/>
        </w:rPr>
        <w:br/>
      </w:r>
      <w:bookmarkStart w:id="19" w:name="9053a3a9-475f-4974-9841-836c883d3eaf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4. Мерзляк А.Г., Номировский Д.А., Поляков В.М./ Под ред. Подольского В.Е.//Математика. Алгебра и начала математического анализа. (в 2 ч) Углублённый уровень. 11 класс. 2020-2023 АО “Издательство “Просвещение” </w:t>
      </w:r>
      <w:bookmarkEnd w:id="19"/>
      <w:r>
        <w:rPr>
          <w:sz w:val="28"/>
        </w:rPr>
        <w:br/>
        <w:br/>
      </w:r>
      <w:bookmarkStart w:id="20" w:name="9053a3a9-475f-4974-9841-836c883d3eaf4"/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​‌</w:t>
      </w:r>
      <w:bookmarkStart w:id="21" w:name="d8728230-5928-44d5-8479-c071b6ca96aa"/>
      <w:r>
        <w:rPr>
          <w:rFonts w:ascii="Times New Roman" w:hAnsi="Times New Roman"/>
          <w:b w:val="false"/>
          <w:i w:val="false"/>
          <w:color w:val="000000"/>
          <w:sz w:val="28"/>
        </w:rPr>
        <w:t>1. Алгебра и начала математического анализа. Контрольные работы.10 класс профильный уровень / В.И.Глизбург под редакцией А.Г.Мордковича.– М.: Мнемозина, 2020.</w:t>
      </w:r>
      <w:bookmarkEnd w:id="21"/>
      <w:r>
        <w:rPr>
          <w:sz w:val="28"/>
        </w:rPr>
        <w:br/>
      </w:r>
      <w:bookmarkStart w:id="22" w:name="d8728230-5928-44d5-8479-c071b6ca96aa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2. Алгебра и начала математического анализа. Самостоятельные работы.10 класс / Л.А.Александрова под редакцией А.Г.Мордковича.– М.: Мнемозина, 2021.</w:t>
      </w:r>
      <w:bookmarkEnd w:id="22"/>
      <w:r>
        <w:rPr>
          <w:sz w:val="28"/>
        </w:rPr>
        <w:br/>
      </w:r>
      <w:bookmarkStart w:id="23" w:name="d8728230-5928-44d5-8479-c071b6ca96aa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3. Дидактические материалы по алгебре и математическому анализу с ответами и решениями, 10—11 класс (В. И. Рыжик, Т. X. Черкасова) 2008</w:t>
      </w:r>
      <w:bookmarkEnd w:id="23"/>
      <w:r>
        <w:rPr>
          <w:sz w:val="28"/>
        </w:rPr>
        <w:br/>
      </w:r>
      <w:bookmarkStart w:id="24" w:name="d8728230-5928-44d5-8479-c071b6ca96aa3"/>
      <w:bookmarkEnd w:id="24"/>
      <w:r>
        <w:rPr>
          <w:rFonts w:ascii="Times New Roman" w:hAnsi="Times New Roman"/>
          <w:b w:val="false"/>
          <w:i w:val="false"/>
          <w:color w:val="000000"/>
          <w:sz w:val="28"/>
        </w:rPr>
        <w:t>‌​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​‌</w:t>
      </w:r>
      <w:bookmarkStart w:id="25" w:name="c1c519a7-0172-427c-b1b9-8c5ea50a5861"/>
      <w:r>
        <w:rPr>
          <w:rFonts w:ascii="Times New Roman" w:hAnsi="Times New Roman"/>
          <w:b w:val="false"/>
          <w:i w:val="false"/>
          <w:color w:val="000000"/>
          <w:sz w:val="28"/>
        </w:rPr>
        <w:t>Министерство образования РФ. - Режим доступа : http://www.informika.ru; http://www.ed.gov.ru; http://www.edu.ru</w:t>
      </w:r>
      <w:bookmarkEnd w:id="25"/>
      <w:r>
        <w:rPr>
          <w:sz w:val="28"/>
        </w:rPr>
        <w:br/>
      </w:r>
      <w:bookmarkStart w:id="26" w:name="c1c519a7-0172-427c-b1b9-8c5ea50a5861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2. Тестирование online: 5-11 классы.-Режим доступа : http://www.kokch.kts.ru/cdo</w:t>
      </w:r>
      <w:bookmarkEnd w:id="26"/>
      <w:r>
        <w:rPr>
          <w:sz w:val="28"/>
        </w:rPr>
        <w:br/>
      </w:r>
      <w:bookmarkStart w:id="27" w:name="c1c519a7-0172-427c-b1b9-8c5ea50a5861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3. Педагогическая мастерская, уроки в Интернет и многое другое. - Режим доступа : http:// teacher.fio.ru</w:t>
      </w:r>
      <w:bookmarkEnd w:id="27"/>
      <w:r>
        <w:rPr>
          <w:sz w:val="28"/>
        </w:rPr>
        <w:br/>
      </w:r>
      <w:bookmarkStart w:id="28" w:name="c1c519a7-0172-427c-b1b9-8c5ea50a5861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4. Новые технологии в образовании. - Режим доступа: http://edu.secna.ru/main</w:t>
      </w:r>
      <w:bookmarkEnd w:id="28"/>
      <w:r>
        <w:rPr>
          <w:sz w:val="28"/>
        </w:rPr>
        <w:br/>
      </w:r>
      <w:bookmarkStart w:id="29" w:name="c1c519a7-0172-427c-b1b9-8c5ea50a5861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5. Путеводитель «В мире науки» для школьников. - Режим доступа : http://www.uic.ssu. samara.ru/-nauka</w:t>
      </w:r>
      <w:bookmarkEnd w:id="29"/>
      <w:r>
        <w:rPr>
          <w:sz w:val="28"/>
        </w:rPr>
        <w:br/>
      </w:r>
      <w:bookmarkStart w:id="30" w:name="c1c519a7-0172-427c-b1b9-8c5ea50a5861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6. Мегаэнциклопедия Кирилла и Мефодия.-Режим доступа : http://mega.km.ru</w:t>
      </w:r>
      <w:bookmarkEnd w:id="30"/>
      <w:r>
        <w:rPr>
          <w:sz w:val="28"/>
        </w:rPr>
        <w:br/>
      </w:r>
      <w:bookmarkStart w:id="31" w:name="c1c519a7-0172-427c-b1b9-8c5ea50a586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7. Сайты энциклопедий. - Режим доступа : http://www.rubricon.ru; http//www. encyclopedia.ru</w:t>
      </w:r>
      <w:bookmarkEnd w:id="31"/>
      <w:r>
        <w:rPr>
          <w:sz w:val="28"/>
        </w:rPr>
        <w:br/>
      </w:r>
      <w:bookmarkStart w:id="32" w:name="c1c519a7-0172-427c-b1b9-8c5ea50a586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8. Единая коллекция цифровых образовательных ресурсов по математике. - Режим доступа: http://school-collection.edu.ru/collection/. </w:t>
      </w:r>
      <w:bookmarkEnd w:id="32"/>
      <w:r>
        <w:rPr>
          <w:sz w:val="28"/>
        </w:rPr>
        <w:br/>
      </w:r>
      <w:bookmarkStart w:id="33" w:name="c1c519a7-0172-427c-b1b9-8c5ea50a586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9. Электронный журнал. Компьютер школьного учителя математики на сайте: http://www.valeryzykin.ru</w:t>
      </w:r>
      <w:bookmarkEnd w:id="33"/>
      <w:r>
        <w:rPr>
          <w:sz w:val="28"/>
        </w:rPr>
        <w:br/>
      </w:r>
      <w:bookmarkStart w:id="34" w:name="c1c519a7-0172-427c-b1b9-8c5ea50a58619"/>
      <w:bookmarkEnd w:id="34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id="35" w:name="block-120894911"/>
      <w:bookmarkStart w:id="36" w:name="block-12089491"/>
      <w:bookmarkEnd w:id="35"/>
      <w:bookmarkEnd w:id="36"/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>
    <w:compatSetting w:name="overrideTableStyleFontSizeAndJustific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41cd9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tyle10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Lohit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Style17">
    <w:name w:val="Header"/>
    <w:basedOn w:val="Normal"/>
    <w:link w:val="HeaderChar"/>
    <w:uiPriority w:val="99"/>
    <w:unhideWhenUsed/>
    <w:rsid w:val="00841cd9"/>
    <w:pPr>
      <w:tabs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18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19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7T31aKVpBpEKr9LBT2TvWtpZKOEpdUxr81E187Z0UWQ=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d5bIibE3Dr4IBox4w3iRIGXC1LsFCRkUgLt19yGjgiK0PuDAc1BvvVS/kDK/hewO
WbTm8GlmbPzP+RDBezkHlA==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t4fUPIQAo3t0Hf1wMugHGi5kyxI=</DigestValue>
      </Reference>
      <Reference URI="/word/document.xml?ContentType=application/vnd.openxmlformats-officedocument.wordprocessingml.document.main+xml">
        <DigestMethod Algorithm="http://www.w3.org/2000/09/xmldsig#sha1"/>
        <DigestValue>O+XswmizTqBD6DUA9UGywLsuxdc=</DigestValue>
      </Reference>
      <Reference URI="/word/fontTable.xml?ContentType=application/vnd.openxmlformats-officedocument.wordprocessingml.fontTable+xml">
        <DigestMethod Algorithm="http://www.w3.org/2000/09/xmldsig#sha1"/>
        <DigestValue>vHYHAn06ag62e9J14yJyCLUFhWg=</DigestValue>
      </Reference>
      <Reference URI="/word/settings.xml?ContentType=application/vnd.openxmlformats-officedocument.wordprocessingml.settings+xml">
        <DigestMethod Algorithm="http://www.w3.org/2000/09/xmldsig#sha1"/>
        <DigestValue>qIJkUf51pTZRsUQyyIcQDxSEhk4=</DigestValue>
      </Reference>
      <Reference URI="/word/styles.xml?ContentType=application/vnd.openxmlformats-officedocument.wordprocessingml.styles+xml">
        <DigestMethod Algorithm="http://www.w3.org/2000/09/xmldsig#sha1"/>
        <DigestValue>zeg+n1PNfEInRQanzRvdRjTmSns=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2023-09-08T02:15:44Z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61</Pages>
  <Words>6663</Words>
  <Characters>49026</Characters>
  <CharactersWithSpaces>55269</CharactersWithSpaces>
  <Paragraphs>1195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2023-09-07T16:27:26Z</dcterms:modified>
  <cp:revision>2</cp:revision>
  <dc:subject/>
  <dc:title/>
</cp:coreProperties>
</file>